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0B469" w14:textId="2216FE71" w:rsidR="000B2273" w:rsidRPr="00CC47CF" w:rsidRDefault="000B2273" w:rsidP="000B2273">
      <w:pPr>
        <w:pStyle w:val="3GPPHeader"/>
        <w:spacing w:after="60"/>
        <w:rPr>
          <w:sz w:val="32"/>
          <w:szCs w:val="32"/>
          <w:highlight w:val="yellow"/>
          <w:lang w:val="en-CA"/>
        </w:rPr>
      </w:pPr>
      <w:r w:rsidRPr="00CC47CF">
        <w:rPr>
          <w:lang w:val="en-CA"/>
        </w:rPr>
        <w:t xml:space="preserve">3GPP TSG-RAN </w:t>
      </w:r>
      <w:r>
        <w:rPr>
          <w:lang w:val="en-CA"/>
        </w:rPr>
        <w:t>WG2 #105bis</w:t>
      </w:r>
      <w:r w:rsidRPr="00CC47CF">
        <w:rPr>
          <w:lang w:val="en-CA"/>
        </w:rPr>
        <w:tab/>
      </w:r>
      <w:proofErr w:type="spellStart"/>
      <w:r w:rsidRPr="00CC47CF">
        <w:rPr>
          <w:sz w:val="32"/>
          <w:szCs w:val="32"/>
          <w:lang w:val="en-CA"/>
        </w:rPr>
        <w:t>Tdoc</w:t>
      </w:r>
      <w:proofErr w:type="spellEnd"/>
      <w:r w:rsidRPr="00CC47CF">
        <w:rPr>
          <w:sz w:val="32"/>
          <w:szCs w:val="32"/>
          <w:lang w:val="en-CA"/>
        </w:rPr>
        <w:t xml:space="preserve"> R2-</w:t>
      </w:r>
      <w:r w:rsidR="00AA1BA6" w:rsidRPr="00CA375F">
        <w:rPr>
          <w:sz w:val="32"/>
          <w:szCs w:val="32"/>
          <w:lang w:val="en-CA"/>
        </w:rPr>
        <w:t>19</w:t>
      </w:r>
      <w:r w:rsidR="00AA1BA6" w:rsidRPr="00AA1BA6">
        <w:rPr>
          <w:sz w:val="32"/>
          <w:szCs w:val="32"/>
          <w:lang w:val="en-CA"/>
        </w:rPr>
        <w:t>03830</w:t>
      </w:r>
    </w:p>
    <w:p w14:paraId="785A1032" w14:textId="0A57DFC8" w:rsidR="00483C85" w:rsidRPr="00AA1BA6" w:rsidRDefault="00483C85" w:rsidP="00483C85">
      <w:pPr>
        <w:pStyle w:val="3GPPHeader"/>
        <w:rPr>
          <w:lang w:val="en-US"/>
        </w:rPr>
      </w:pPr>
      <w:bookmarkStart w:id="0" w:name="_Hlk3390498"/>
      <w:proofErr w:type="spellStart"/>
      <w:r w:rsidRPr="00AA1BA6">
        <w:rPr>
          <w:lang w:val="en-US"/>
        </w:rPr>
        <w:t>Xi’An</w:t>
      </w:r>
      <w:proofErr w:type="spellEnd"/>
      <w:r w:rsidRPr="00AA1BA6">
        <w:rPr>
          <w:lang w:val="en-US"/>
        </w:rPr>
        <w:t>, China, 8 – 12 April 2019</w:t>
      </w:r>
      <w:bookmarkEnd w:id="0"/>
      <w:r w:rsidRPr="00AA1BA6">
        <w:rPr>
          <w:lang w:val="en-US"/>
        </w:rPr>
        <w:tab/>
      </w:r>
    </w:p>
    <w:p w14:paraId="1AA07094" w14:textId="77777777" w:rsidR="00E90E49" w:rsidRPr="00AA1BA6" w:rsidRDefault="00E90E49" w:rsidP="00357380">
      <w:pPr>
        <w:pStyle w:val="3GPPHeader"/>
        <w:rPr>
          <w:lang w:val="en-US"/>
        </w:rPr>
      </w:pPr>
    </w:p>
    <w:p w14:paraId="180B8DCC" w14:textId="06D74D86" w:rsidR="00E90E49" w:rsidRPr="00885315" w:rsidRDefault="00E90E49" w:rsidP="00311702">
      <w:pPr>
        <w:pStyle w:val="3GPPHeader"/>
        <w:rPr>
          <w:lang w:val="en-CA"/>
        </w:rPr>
      </w:pPr>
      <w:r w:rsidRPr="00885315">
        <w:rPr>
          <w:lang w:val="en-CA"/>
        </w:rPr>
        <w:t>Agenda Item:</w:t>
      </w:r>
      <w:r w:rsidRPr="00885315">
        <w:rPr>
          <w:lang w:val="en-CA"/>
        </w:rPr>
        <w:tab/>
      </w:r>
      <w:r w:rsidR="00A01AF5" w:rsidRPr="00040A3C">
        <w:rPr>
          <w:lang w:val="en-CA"/>
        </w:rPr>
        <w:t>12.2.4</w:t>
      </w:r>
    </w:p>
    <w:p w14:paraId="0E4B8F26" w14:textId="77777777" w:rsidR="00E90E49" w:rsidRPr="00885315" w:rsidRDefault="003D3C45" w:rsidP="00F64C2B">
      <w:pPr>
        <w:pStyle w:val="3GPPHeader"/>
        <w:rPr>
          <w:lang w:val="en-CA"/>
        </w:rPr>
      </w:pPr>
      <w:r w:rsidRPr="00885315">
        <w:rPr>
          <w:lang w:val="en-CA"/>
        </w:rPr>
        <w:t>Source:</w:t>
      </w:r>
      <w:r w:rsidR="00E90E49" w:rsidRPr="00885315">
        <w:rPr>
          <w:lang w:val="en-CA"/>
        </w:rPr>
        <w:tab/>
      </w:r>
      <w:r w:rsidR="00F64C2B" w:rsidRPr="00885315">
        <w:rPr>
          <w:lang w:val="en-CA"/>
        </w:rPr>
        <w:t>Ericsson</w:t>
      </w:r>
    </w:p>
    <w:p w14:paraId="03BF5596" w14:textId="0A607B64" w:rsidR="00E90E49" w:rsidRPr="00885315" w:rsidRDefault="003D3C45" w:rsidP="00311702">
      <w:pPr>
        <w:pStyle w:val="3GPPHeader"/>
        <w:rPr>
          <w:lang w:val="en-CA"/>
        </w:rPr>
      </w:pPr>
      <w:r w:rsidRPr="00885315">
        <w:rPr>
          <w:lang w:val="en-CA"/>
        </w:rPr>
        <w:t>Title:</w:t>
      </w:r>
      <w:r w:rsidR="00E90E49" w:rsidRPr="00885315">
        <w:rPr>
          <w:lang w:val="en-CA"/>
        </w:rPr>
        <w:tab/>
      </w:r>
      <w:r w:rsidR="004B7107" w:rsidRPr="00885315">
        <w:rPr>
          <w:lang w:val="en-CA"/>
        </w:rPr>
        <w:t xml:space="preserve">PUR </w:t>
      </w:r>
      <w:r w:rsidR="006D5852">
        <w:rPr>
          <w:lang w:val="en-CA"/>
        </w:rPr>
        <w:t>L1 or L2/</w:t>
      </w:r>
      <w:r w:rsidR="005F1D45">
        <w:rPr>
          <w:lang w:val="en-CA"/>
        </w:rPr>
        <w:t>L</w:t>
      </w:r>
      <w:r w:rsidR="006D5852">
        <w:rPr>
          <w:lang w:val="en-CA"/>
        </w:rPr>
        <w:t>3 acknowledgement</w:t>
      </w:r>
    </w:p>
    <w:p w14:paraId="5E43187B" w14:textId="77777777" w:rsidR="00E90E49" w:rsidRPr="00885315" w:rsidRDefault="00E90E49" w:rsidP="00D546FF">
      <w:pPr>
        <w:pStyle w:val="3GPPHeader"/>
        <w:rPr>
          <w:lang w:val="en-CA"/>
        </w:rPr>
      </w:pPr>
      <w:r w:rsidRPr="00885315">
        <w:rPr>
          <w:lang w:val="en-CA"/>
        </w:rPr>
        <w:t>Document for:</w:t>
      </w:r>
      <w:r w:rsidRPr="00885315">
        <w:rPr>
          <w:lang w:val="en-CA"/>
        </w:rPr>
        <w:tab/>
        <w:t>Discussion, Decision</w:t>
      </w:r>
    </w:p>
    <w:p w14:paraId="4F0F2157" w14:textId="77777777" w:rsidR="00E90E49" w:rsidRPr="00885315" w:rsidRDefault="00E90E49" w:rsidP="00E90E49">
      <w:pPr>
        <w:rPr>
          <w:lang w:val="en-CA"/>
        </w:rPr>
      </w:pPr>
    </w:p>
    <w:p w14:paraId="127EEDB6" w14:textId="77777777" w:rsidR="00E90E49" w:rsidRPr="00CE0424" w:rsidRDefault="00230D18" w:rsidP="001D3480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4CC5526" w14:textId="28F4DCB0" w:rsidR="00E739EA" w:rsidRPr="0066659E" w:rsidRDefault="00E739EA" w:rsidP="00E739EA">
      <w:pPr>
        <w:rPr>
          <w:rFonts w:ascii="Arial" w:hAnsi="Arial" w:cs="Arial"/>
          <w:lang w:val="en-US"/>
        </w:rPr>
      </w:pPr>
      <w:r w:rsidRPr="0066659E">
        <w:rPr>
          <w:rFonts w:ascii="Arial" w:hAnsi="Arial" w:cs="Arial"/>
          <w:lang w:val="en-US"/>
        </w:rPr>
        <w:t>The Rel-16 Work Item Descriptions for LTE-</w:t>
      </w:r>
      <w:r w:rsidR="000A61D2" w:rsidRPr="0066659E">
        <w:rPr>
          <w:rFonts w:ascii="Arial" w:hAnsi="Arial" w:cs="Arial"/>
          <w:lang w:val="en-US"/>
        </w:rPr>
        <w:t xml:space="preserve">M </w:t>
      </w:r>
      <w:r w:rsidR="000A61D2">
        <w:rPr>
          <w:rFonts w:ascii="Arial" w:hAnsi="Arial" w:cs="Arial"/>
        </w:rPr>
        <w:fldChar w:fldCharType="begin"/>
      </w:r>
      <w:r w:rsidR="000A61D2" w:rsidRPr="0066659E">
        <w:rPr>
          <w:rFonts w:ascii="Arial" w:hAnsi="Arial" w:cs="Arial"/>
          <w:lang w:val="en-US"/>
        </w:rPr>
        <w:instrText xml:space="preserve"> REF _Ref1079762 \n \h </w:instrText>
      </w:r>
      <w:r w:rsidR="000A61D2">
        <w:rPr>
          <w:rFonts w:ascii="Arial" w:hAnsi="Arial" w:cs="Arial"/>
        </w:rPr>
      </w:r>
      <w:r w:rsidR="000A61D2">
        <w:rPr>
          <w:rFonts w:ascii="Arial" w:hAnsi="Arial" w:cs="Arial"/>
        </w:rPr>
        <w:fldChar w:fldCharType="separate"/>
      </w:r>
      <w:r w:rsidR="00B41770">
        <w:rPr>
          <w:rFonts w:ascii="Arial" w:hAnsi="Arial" w:cs="Arial"/>
          <w:lang w:val="en-US"/>
        </w:rPr>
        <w:t>[1]</w:t>
      </w:r>
      <w:r w:rsidR="000A61D2">
        <w:rPr>
          <w:rFonts w:ascii="Arial" w:hAnsi="Arial" w:cs="Arial"/>
        </w:rPr>
        <w:fldChar w:fldCharType="end"/>
      </w:r>
      <w:r w:rsidR="000A61D2" w:rsidRPr="0066659E">
        <w:rPr>
          <w:rFonts w:ascii="Arial" w:hAnsi="Arial" w:cs="Arial"/>
          <w:lang w:val="en-US"/>
        </w:rPr>
        <w:t xml:space="preserve"> </w:t>
      </w:r>
      <w:r w:rsidRPr="0066659E">
        <w:rPr>
          <w:rFonts w:ascii="Arial" w:hAnsi="Arial" w:cs="Arial"/>
          <w:lang w:val="en-US"/>
        </w:rPr>
        <w:t>and NB-IoT</w:t>
      </w:r>
      <w:r w:rsidR="000A61D2" w:rsidRPr="0066659E">
        <w:rPr>
          <w:rFonts w:ascii="Arial" w:hAnsi="Arial" w:cs="Arial"/>
          <w:lang w:val="en-US"/>
        </w:rPr>
        <w:t xml:space="preserve"> </w:t>
      </w:r>
      <w:r w:rsidR="000A61D2">
        <w:rPr>
          <w:rFonts w:ascii="Arial" w:hAnsi="Arial" w:cs="Arial"/>
        </w:rPr>
        <w:fldChar w:fldCharType="begin"/>
      </w:r>
      <w:r w:rsidR="000A61D2" w:rsidRPr="0066659E">
        <w:rPr>
          <w:rFonts w:ascii="Arial" w:hAnsi="Arial" w:cs="Arial"/>
          <w:lang w:val="en-US"/>
        </w:rPr>
        <w:instrText xml:space="preserve"> REF _Ref1079735 \n \h </w:instrText>
      </w:r>
      <w:r w:rsidR="000A61D2">
        <w:rPr>
          <w:rFonts w:ascii="Arial" w:hAnsi="Arial" w:cs="Arial"/>
        </w:rPr>
      </w:r>
      <w:r w:rsidR="000A61D2">
        <w:rPr>
          <w:rFonts w:ascii="Arial" w:hAnsi="Arial" w:cs="Arial"/>
        </w:rPr>
        <w:fldChar w:fldCharType="separate"/>
      </w:r>
      <w:r w:rsidR="00B41770">
        <w:rPr>
          <w:rFonts w:ascii="Arial" w:hAnsi="Arial" w:cs="Arial"/>
          <w:lang w:val="en-US"/>
        </w:rPr>
        <w:t>[2]</w:t>
      </w:r>
      <w:r w:rsidR="000A61D2">
        <w:rPr>
          <w:rFonts w:ascii="Arial" w:hAnsi="Arial" w:cs="Arial"/>
        </w:rPr>
        <w:fldChar w:fldCharType="end"/>
      </w:r>
      <w:r w:rsidR="008204CA" w:rsidRPr="0066659E">
        <w:rPr>
          <w:rFonts w:ascii="Arial" w:hAnsi="Arial" w:cs="Arial"/>
          <w:lang w:val="en-US"/>
        </w:rPr>
        <w:t xml:space="preserve"> </w:t>
      </w:r>
      <w:r w:rsidRPr="0066659E">
        <w:rPr>
          <w:rFonts w:ascii="Arial" w:hAnsi="Arial" w:cs="Arial"/>
          <w:lang w:val="en-US"/>
        </w:rPr>
        <w:t>contain a common objective on improving the uplink transmission efficiency and/or UE power consumption by means of transmission in preconfigured resources:</w:t>
      </w:r>
    </w:p>
    <w:p w14:paraId="2DEB49A7" w14:textId="77777777" w:rsidR="00E739EA" w:rsidRPr="0066659E" w:rsidRDefault="00E739EA" w:rsidP="00E739EA">
      <w:pPr>
        <w:ind w:left="360"/>
        <w:rPr>
          <w:rFonts w:ascii="Arial" w:hAnsi="Arial" w:cs="Arial"/>
          <w:b/>
          <w:lang w:val="en-US"/>
        </w:rPr>
      </w:pPr>
      <w:r w:rsidRPr="0066659E">
        <w:rPr>
          <w:rFonts w:ascii="Arial" w:hAnsi="Arial" w:cs="Arial"/>
          <w:b/>
          <w:lang w:val="en-US"/>
        </w:rPr>
        <w:t>Improved UL transmission efficiency and/or UE power consumption:</w:t>
      </w:r>
    </w:p>
    <w:p w14:paraId="36756402" w14:textId="77777777" w:rsidR="00E739EA" w:rsidRPr="0066659E" w:rsidRDefault="00E739EA" w:rsidP="00B83A0A">
      <w:pPr>
        <w:numPr>
          <w:ilvl w:val="0"/>
          <w:numId w:val="13"/>
        </w:numPr>
        <w:ind w:left="1080"/>
        <w:rPr>
          <w:rFonts w:ascii="Arial" w:hAnsi="Arial" w:cs="Arial"/>
          <w:lang w:val="en-US"/>
        </w:rPr>
      </w:pPr>
      <w:bookmarkStart w:id="1" w:name="_Hlk516687799"/>
      <w:r w:rsidRPr="0066659E">
        <w:rPr>
          <w:rFonts w:ascii="Arial" w:hAnsi="Arial" w:cs="Arial"/>
          <w:lang w:val="en-US"/>
        </w:rPr>
        <w:t xml:space="preserve">Specify support for transmission in preconfigured resources in idle and/or connected mode based on SC-FDMA waveform for UEs with a valid timing </w:t>
      </w:r>
      <w:proofErr w:type="gramStart"/>
      <w:r w:rsidRPr="0066659E">
        <w:rPr>
          <w:rFonts w:ascii="Arial" w:hAnsi="Arial" w:cs="Arial"/>
          <w:lang w:val="en-US"/>
        </w:rPr>
        <w:t>advance[</w:t>
      </w:r>
      <w:proofErr w:type="gramEnd"/>
      <w:r w:rsidRPr="0066659E">
        <w:rPr>
          <w:rFonts w:ascii="Arial" w:hAnsi="Arial" w:cs="Arial"/>
          <w:lang w:val="en-US"/>
        </w:rPr>
        <w:t>RAN1, RAN2</w:t>
      </w:r>
      <w:bookmarkStart w:id="2" w:name="_Hlk516765211"/>
      <w:r w:rsidRPr="0066659E">
        <w:rPr>
          <w:rFonts w:ascii="Arial" w:hAnsi="Arial" w:cs="Arial"/>
          <w:lang w:val="en-US"/>
        </w:rPr>
        <w:t>, RAN</w:t>
      </w:r>
      <w:bookmarkEnd w:id="2"/>
      <w:r w:rsidRPr="0066659E">
        <w:rPr>
          <w:rFonts w:ascii="Arial" w:hAnsi="Arial" w:cs="Arial"/>
          <w:lang w:val="en-US"/>
        </w:rPr>
        <w:t>4]</w:t>
      </w:r>
    </w:p>
    <w:p w14:paraId="508A807C" w14:textId="77777777" w:rsidR="00E739EA" w:rsidRPr="0066659E" w:rsidRDefault="00E739EA" w:rsidP="00B83A0A">
      <w:pPr>
        <w:numPr>
          <w:ilvl w:val="1"/>
          <w:numId w:val="13"/>
        </w:numPr>
        <w:ind w:left="1800"/>
        <w:rPr>
          <w:rFonts w:ascii="Arial" w:hAnsi="Arial" w:cs="Arial"/>
          <w:lang w:val="en-US"/>
        </w:rPr>
      </w:pPr>
      <w:r w:rsidRPr="0066659E">
        <w:rPr>
          <w:rFonts w:ascii="Arial" w:hAnsi="Arial" w:cs="Arial"/>
          <w:lang w:val="en-US"/>
        </w:rPr>
        <w:t>Both shared resources and dedicated resources can be discussed</w:t>
      </w:r>
    </w:p>
    <w:p w14:paraId="66E0C130" w14:textId="1C4B11F1" w:rsidR="003E2833" w:rsidRPr="0066659E" w:rsidRDefault="00E739EA" w:rsidP="00E739EA">
      <w:pPr>
        <w:numPr>
          <w:ilvl w:val="1"/>
          <w:numId w:val="13"/>
        </w:numPr>
        <w:ind w:left="1800"/>
        <w:rPr>
          <w:rFonts w:ascii="Arial" w:hAnsi="Arial" w:cs="Arial"/>
          <w:lang w:val="en-US"/>
        </w:rPr>
      </w:pPr>
      <w:r w:rsidRPr="0066659E">
        <w:rPr>
          <w:rFonts w:ascii="Arial" w:hAnsi="Arial" w:cs="Arial"/>
          <w:lang w:val="en-US"/>
        </w:rPr>
        <w:t>Note: This is limited to orthogonal (multi) access schemes</w:t>
      </w:r>
      <w:bookmarkEnd w:id="1"/>
    </w:p>
    <w:p w14:paraId="0DAF8598" w14:textId="2ED9F799" w:rsidR="00060EA0" w:rsidRPr="0066659E" w:rsidRDefault="0073669D" w:rsidP="00E739EA">
      <w:pPr>
        <w:pStyle w:val="BodyText"/>
        <w:rPr>
          <w:lang w:val="en-US"/>
        </w:rPr>
      </w:pPr>
      <w:r w:rsidRPr="0066659E">
        <w:rPr>
          <w:lang w:val="en-US"/>
        </w:rPr>
        <w:t>In RAN1 t</w:t>
      </w:r>
      <w:r w:rsidR="00060EA0" w:rsidRPr="0066659E">
        <w:rPr>
          <w:lang w:val="en-US"/>
        </w:rPr>
        <w:t xml:space="preserve">he following agreements </w:t>
      </w:r>
      <w:r w:rsidR="009D0240" w:rsidRPr="0066659E">
        <w:rPr>
          <w:lang w:val="en-US"/>
        </w:rPr>
        <w:t xml:space="preserve">have been </w:t>
      </w:r>
      <w:r w:rsidR="00060EA0" w:rsidRPr="0066659E">
        <w:rPr>
          <w:lang w:val="en-US"/>
        </w:rPr>
        <w:t>reached for LTE-M and NB-IoT</w:t>
      </w:r>
      <w:r w:rsidR="00AB668A" w:rsidRPr="0066659E">
        <w:rPr>
          <w:lang w:val="en-US"/>
        </w:rPr>
        <w:t xml:space="preserve"> which are relevant for </w:t>
      </w:r>
      <w:bookmarkStart w:id="3" w:name="_Hlk4320313"/>
      <w:r w:rsidR="004100BC" w:rsidRPr="0066659E">
        <w:rPr>
          <w:lang w:val="en-US"/>
        </w:rPr>
        <w:t>this contribution</w:t>
      </w:r>
      <w:r w:rsidR="00E879B6" w:rsidRPr="0066659E">
        <w:rPr>
          <w:lang w:val="en-US"/>
        </w:rPr>
        <w:t xml:space="preserve"> </w:t>
      </w:r>
      <w:bookmarkEnd w:id="3"/>
      <w:r w:rsidR="00E879B6" w:rsidRPr="0066659E">
        <w:rPr>
          <w:lang w:val="en-US"/>
        </w:rPr>
        <w:t>(</w:t>
      </w:r>
      <w:r w:rsidR="00ED589D" w:rsidRPr="0066659E">
        <w:rPr>
          <w:lang w:val="en-US"/>
        </w:rPr>
        <w:t>‘LTE-M’ and ‘NB-IoT’ in brackets when not applicable to both)</w:t>
      </w:r>
      <w:r w:rsidR="00060EA0" w:rsidRPr="0066659E">
        <w:rPr>
          <w:lang w:val="en-US"/>
        </w:rPr>
        <w:t>:</w:t>
      </w:r>
    </w:p>
    <w:tbl>
      <w:tblPr>
        <w:tblStyle w:val="TableGrid3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8549B6" w:rsidRPr="009946C9" w14:paraId="3A36CD56" w14:textId="77777777" w:rsidTr="006F5A51">
        <w:tc>
          <w:tcPr>
            <w:tcW w:w="9062" w:type="dxa"/>
          </w:tcPr>
          <w:p w14:paraId="19515910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</w:p>
          <w:p w14:paraId="60D26FC9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b/>
                <w:sz w:val="20"/>
                <w:szCs w:val="20"/>
                <w:highlight w:val="green"/>
                <w:lang w:val="en-US" w:eastAsia="x-none"/>
              </w:rPr>
            </w:pPr>
            <w:r w:rsidRPr="0066659E">
              <w:rPr>
                <w:rFonts w:ascii="Times New Roman" w:eastAsia="Batang" w:hAnsi="Times New Roman"/>
                <w:b/>
                <w:sz w:val="20"/>
                <w:szCs w:val="20"/>
                <w:highlight w:val="green"/>
                <w:lang w:val="en-US" w:eastAsia="x-none"/>
              </w:rPr>
              <w:t>Agreement</w:t>
            </w:r>
          </w:p>
          <w:p w14:paraId="04175BF9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US"/>
              </w:rPr>
            </w:pPr>
            <w:r w:rsidRPr="0066659E">
              <w:rPr>
                <w:rFonts w:ascii="Times New Roman" w:eastAsia="Batang" w:hAnsi="Times New Roman"/>
                <w:sz w:val="20"/>
                <w:szCs w:val="20"/>
                <w:lang w:val="en-US"/>
              </w:rPr>
              <w:t xml:space="preserve">Dedicated preconfigured UL resource is defined as an PUSCH resource used by a single UE </w:t>
            </w:r>
          </w:p>
          <w:p w14:paraId="0F300CCB" w14:textId="77777777" w:rsidR="008549B6" w:rsidRPr="0066659E" w:rsidRDefault="008549B6" w:rsidP="006F5A51">
            <w:pPr>
              <w:numPr>
                <w:ilvl w:val="1"/>
                <w:numId w:val="15"/>
              </w:numPr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val="en-US"/>
              </w:rPr>
            </w:pPr>
            <w:r w:rsidRPr="0066659E">
              <w:rPr>
                <w:rFonts w:ascii="Times New Roman" w:eastAsia="Batang" w:hAnsi="Times New Roman"/>
                <w:sz w:val="20"/>
                <w:szCs w:val="20"/>
                <w:lang w:val="en-US"/>
              </w:rPr>
              <w:t>PUSCH resource is time-frequency resource</w:t>
            </w:r>
          </w:p>
          <w:p w14:paraId="4167771A" w14:textId="77777777" w:rsidR="008549B6" w:rsidRPr="00F62589" w:rsidRDefault="008549B6" w:rsidP="006F5A51">
            <w:pPr>
              <w:numPr>
                <w:ilvl w:val="1"/>
                <w:numId w:val="15"/>
              </w:numPr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</w:rPr>
            </w:pPr>
            <w:r w:rsidRPr="00F62589">
              <w:rPr>
                <w:rFonts w:ascii="Times New Roman" w:eastAsia="Batang" w:hAnsi="Times New Roman"/>
                <w:sz w:val="20"/>
                <w:szCs w:val="20"/>
              </w:rPr>
              <w:t xml:space="preserve">Dedicated PUR is contention-free </w:t>
            </w:r>
          </w:p>
          <w:p w14:paraId="35287368" w14:textId="77777777" w:rsidR="008549B6" w:rsidRPr="004752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eastAsia="x-none"/>
              </w:rPr>
            </w:pPr>
          </w:p>
          <w:p w14:paraId="6BE023F6" w14:textId="77777777" w:rsidR="008549B6" w:rsidRPr="0047529E" w:rsidRDefault="008549B6" w:rsidP="006F5A51">
            <w:pPr>
              <w:spacing w:after="0"/>
              <w:rPr>
                <w:rFonts w:ascii="Times New Roman" w:eastAsia="Batang" w:hAnsi="Times New Roman"/>
                <w:b/>
                <w:sz w:val="20"/>
                <w:szCs w:val="20"/>
                <w:highlight w:val="green"/>
                <w:lang w:eastAsia="zh-CN"/>
              </w:rPr>
            </w:pPr>
            <w:r w:rsidRPr="0047529E">
              <w:rPr>
                <w:rFonts w:ascii="Times New Roman" w:eastAsia="Batang" w:hAnsi="Times New Roman"/>
                <w:b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0D083A4" w14:textId="77777777" w:rsidR="008549B6" w:rsidRPr="0066659E" w:rsidRDefault="008549B6" w:rsidP="006F5A51">
            <w:pPr>
              <w:spacing w:after="0"/>
              <w:rPr>
                <w:rFonts w:ascii="Times New Roman" w:eastAsia="Batang" w:hAnsi="Times New Roman"/>
                <w:sz w:val="20"/>
                <w:szCs w:val="20"/>
                <w:lang w:val="en-US"/>
              </w:rPr>
            </w:pPr>
            <w:r w:rsidRPr="0066659E">
              <w:rPr>
                <w:rFonts w:ascii="Times New Roman" w:eastAsia="Batang" w:hAnsi="Times New Roman"/>
                <w:sz w:val="20"/>
                <w:szCs w:val="20"/>
                <w:lang w:val="en-US"/>
              </w:rPr>
              <w:t>In IDLE mode, HARQ is supported for transmission in dedicated PUR</w:t>
            </w:r>
          </w:p>
          <w:p w14:paraId="2A56D404" w14:textId="77777777" w:rsidR="008549B6" w:rsidRPr="0066659E" w:rsidRDefault="008549B6" w:rsidP="006F5A5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  <w:r w:rsidRPr="0066659E"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  <w:t xml:space="preserve">A single HARQ process is supported, </w:t>
            </w:r>
          </w:p>
          <w:p w14:paraId="60106216" w14:textId="77777777" w:rsidR="008549B6" w:rsidRPr="0066659E" w:rsidRDefault="008549B6" w:rsidP="006F5A51">
            <w:pPr>
              <w:numPr>
                <w:ilvl w:val="1"/>
                <w:numId w:val="16"/>
              </w:numPr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  <w:r w:rsidRPr="0066659E"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  <w:t>FFS whether more than one HARQ processes are supported</w:t>
            </w:r>
          </w:p>
          <w:p w14:paraId="6F8FCE84" w14:textId="77777777" w:rsidR="008549B6" w:rsidRPr="0066659E" w:rsidRDefault="008549B6" w:rsidP="006F5A5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  <w:r w:rsidRPr="0066659E"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  <w:t>FFS: The design of the corresponding (M/</w:t>
            </w:r>
            <w:proofErr w:type="gramStart"/>
            <w:r w:rsidRPr="0066659E"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  <w:t>N)PDCCH</w:t>
            </w:r>
            <w:proofErr w:type="gramEnd"/>
            <w:r w:rsidRPr="0066659E"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  <w:t xml:space="preserve"> search space</w:t>
            </w:r>
          </w:p>
          <w:p w14:paraId="7AF286B3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</w:p>
          <w:p w14:paraId="45267ED5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b/>
                <w:sz w:val="20"/>
                <w:szCs w:val="20"/>
                <w:highlight w:val="green"/>
                <w:lang w:val="en-US" w:eastAsia="zh-CN"/>
              </w:rPr>
            </w:pPr>
            <w:r w:rsidRPr="0066659E">
              <w:rPr>
                <w:rFonts w:ascii="Times New Roman" w:eastAsia="Batang" w:hAnsi="Times New Roman"/>
                <w:b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70DC8A51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US" w:eastAsia="zh-CN"/>
              </w:rPr>
            </w:pPr>
            <w:r w:rsidRPr="0066659E">
              <w:rPr>
                <w:rFonts w:ascii="Times New Roman" w:eastAsia="Batang" w:hAnsi="Times New Roman"/>
                <w:sz w:val="20"/>
                <w:szCs w:val="20"/>
                <w:lang w:val="en-US" w:eastAsia="zh-CN"/>
              </w:rPr>
              <w:t>In idle mode, dedicated PUR is supported.</w:t>
            </w:r>
          </w:p>
          <w:p w14:paraId="57B33691" w14:textId="77777777" w:rsidR="008549B6" w:rsidRPr="0066659E" w:rsidRDefault="008549B6" w:rsidP="006F5A5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val="en-US" w:eastAsia="zh-CN"/>
              </w:rPr>
            </w:pPr>
            <w:r w:rsidRPr="0066659E">
              <w:rPr>
                <w:rFonts w:ascii="Times New Roman" w:eastAsia="Batang" w:hAnsi="Times New Roman"/>
                <w:sz w:val="20"/>
                <w:szCs w:val="20"/>
                <w:lang w:val="en-US" w:eastAsia="zh-CN"/>
              </w:rPr>
              <w:t>Support for CFS PUR is FFS.</w:t>
            </w:r>
          </w:p>
          <w:p w14:paraId="11413D4F" w14:textId="77777777" w:rsidR="008549B6" w:rsidRPr="0066659E" w:rsidRDefault="008549B6" w:rsidP="006F5A51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val="en-US" w:eastAsia="zh-CN"/>
              </w:rPr>
            </w:pPr>
            <w:r w:rsidRPr="0066659E">
              <w:rPr>
                <w:rFonts w:ascii="Times New Roman" w:eastAsia="Batang" w:hAnsi="Times New Roman"/>
                <w:sz w:val="20"/>
                <w:szCs w:val="20"/>
                <w:lang w:val="en-US" w:eastAsia="zh-CN"/>
              </w:rPr>
              <w:t>Support for CBS PUR is FFS.</w:t>
            </w:r>
          </w:p>
          <w:p w14:paraId="0ED9B101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</w:p>
          <w:p w14:paraId="50683AC5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b/>
                <w:sz w:val="20"/>
                <w:szCs w:val="20"/>
                <w:highlight w:val="green"/>
                <w:lang w:val="en-US"/>
              </w:rPr>
            </w:pPr>
            <w:r w:rsidRPr="0066659E">
              <w:rPr>
                <w:rFonts w:ascii="Times New Roman" w:eastAsia="Batang" w:hAnsi="Times New Roman"/>
                <w:b/>
                <w:sz w:val="20"/>
                <w:szCs w:val="20"/>
                <w:highlight w:val="green"/>
                <w:lang w:val="en-US"/>
              </w:rPr>
              <w:t xml:space="preserve">Agreement </w:t>
            </w:r>
          </w:p>
          <w:p w14:paraId="49A37560" w14:textId="77777777" w:rsidR="008549B6" w:rsidRPr="0066659E" w:rsidRDefault="008549B6" w:rsidP="006F5A51">
            <w:pPr>
              <w:spacing w:after="0"/>
              <w:rPr>
                <w:rFonts w:ascii="Times New Roman" w:eastAsia="Batang" w:hAnsi="Times New Roman"/>
                <w:sz w:val="20"/>
                <w:szCs w:val="20"/>
                <w:lang w:val="en-US"/>
              </w:rPr>
            </w:pPr>
            <w:r w:rsidRPr="0066659E">
              <w:rPr>
                <w:rFonts w:ascii="Times New Roman" w:eastAsia="Batang" w:hAnsi="Times New Roman"/>
                <w:sz w:val="20"/>
                <w:szCs w:val="20"/>
                <w:lang w:val="en-US"/>
              </w:rPr>
              <w:t>For UL transmission in preconfigured resource, fallback mechanism to RACH/EDT procedures is supported.</w:t>
            </w:r>
          </w:p>
          <w:p w14:paraId="1EDACD9A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</w:p>
          <w:p w14:paraId="01B1532A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</w:p>
          <w:p w14:paraId="54668CF3" w14:textId="77777777" w:rsidR="008549B6" w:rsidRPr="0066659E" w:rsidRDefault="008549B6" w:rsidP="006F5A51">
            <w:pPr>
              <w:spacing w:after="0"/>
              <w:rPr>
                <w:rFonts w:ascii="Times New Roman" w:eastAsia="Batang" w:hAnsi="Times New Roman"/>
                <w:sz w:val="20"/>
                <w:szCs w:val="20"/>
                <w:lang w:val="en-US"/>
              </w:rPr>
            </w:pPr>
          </w:p>
          <w:p w14:paraId="7D3A21FC" w14:textId="77777777" w:rsidR="008549B6" w:rsidRPr="0066659E" w:rsidRDefault="008549B6" w:rsidP="006F5A51">
            <w:pPr>
              <w:spacing w:after="0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</w:p>
        </w:tc>
      </w:tr>
    </w:tbl>
    <w:tbl>
      <w:tblPr>
        <w:tblStyle w:val="TableGrid13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8549B6" w:rsidRPr="009946C9" w14:paraId="74C28D97" w14:textId="77777777" w:rsidTr="006F5A51">
        <w:tc>
          <w:tcPr>
            <w:tcW w:w="9062" w:type="dxa"/>
          </w:tcPr>
          <w:p w14:paraId="06BA34F0" w14:textId="77777777" w:rsidR="008549B6" w:rsidRPr="0066659E" w:rsidRDefault="008549B6" w:rsidP="006F5A5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en-US" w:eastAsia="sv-SE"/>
              </w:rPr>
            </w:pPr>
            <w:r w:rsidRPr="0066659E">
              <w:rPr>
                <w:rFonts w:ascii="Times New Roman" w:hAnsi="Times New Roman"/>
                <w:b/>
                <w:sz w:val="20"/>
                <w:szCs w:val="20"/>
                <w:highlight w:val="green"/>
                <w:lang w:val="en-US" w:eastAsia="sv-SE"/>
              </w:rPr>
              <w:lastRenderedPageBreak/>
              <w:t>Agreement</w:t>
            </w:r>
            <w:r w:rsidRPr="0066659E">
              <w:rPr>
                <w:rFonts w:ascii="Times New Roman" w:eastAsia="Times New Roman" w:hAnsi="Times New Roman"/>
                <w:b/>
                <w:sz w:val="20"/>
                <w:szCs w:val="20"/>
                <w:lang w:val="en-US" w:eastAsia="zh-CN"/>
              </w:rPr>
              <w:t xml:space="preserve"> [LTE-M]</w:t>
            </w:r>
          </w:p>
          <w:p w14:paraId="308D9CC0" w14:textId="77777777" w:rsidR="008549B6" w:rsidRPr="0066659E" w:rsidRDefault="008549B6" w:rsidP="006F5A5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 w:eastAsia="sv-SE"/>
              </w:rPr>
            </w:pPr>
            <w:r w:rsidRPr="0066659E">
              <w:rPr>
                <w:rFonts w:ascii="Times New Roman" w:hAnsi="Times New Roman"/>
                <w:sz w:val="20"/>
                <w:szCs w:val="20"/>
                <w:lang w:val="en-US" w:eastAsia="sv-SE"/>
              </w:rPr>
              <w:t xml:space="preserve">If multi-TB grant is not enabled, a dedicated PUR allocation is associated to only a single TB and single HARQ process </w:t>
            </w:r>
          </w:p>
          <w:p w14:paraId="43C3491E" w14:textId="77777777" w:rsidR="008549B6" w:rsidRPr="0066659E" w:rsidRDefault="008549B6" w:rsidP="006F5A51">
            <w:pPr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  <w:r w:rsidRPr="0066659E">
              <w:rPr>
                <w:rFonts w:ascii="Times New Roman" w:eastAsia="Batang" w:hAnsi="Times New Roman"/>
                <w:sz w:val="20"/>
                <w:szCs w:val="20"/>
                <w:lang w:val="en-US"/>
              </w:rPr>
              <w:t>FFS: if multi-TB grant is enabled/supported</w:t>
            </w:r>
          </w:p>
          <w:p w14:paraId="35D8D5CC" w14:textId="77777777" w:rsidR="008549B6" w:rsidRPr="0066659E" w:rsidRDefault="008549B6" w:rsidP="006F5A51">
            <w:pPr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</w:p>
          <w:p w14:paraId="5A8EBB0A" w14:textId="77777777" w:rsidR="008549B6" w:rsidRPr="0066659E" w:rsidRDefault="008549B6" w:rsidP="006F5A5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en-US" w:eastAsia="sv-SE"/>
              </w:rPr>
            </w:pPr>
            <w:r w:rsidRPr="0066659E">
              <w:rPr>
                <w:rFonts w:ascii="Times New Roman" w:hAnsi="Times New Roman"/>
                <w:b/>
                <w:sz w:val="20"/>
                <w:szCs w:val="20"/>
                <w:highlight w:val="green"/>
                <w:lang w:val="en-US" w:eastAsia="sv-SE"/>
              </w:rPr>
              <w:t>Agreement</w:t>
            </w:r>
            <w:r w:rsidRPr="0066659E">
              <w:rPr>
                <w:rFonts w:ascii="Times New Roman" w:eastAsia="Times New Roman" w:hAnsi="Times New Roman"/>
                <w:b/>
                <w:sz w:val="20"/>
                <w:szCs w:val="20"/>
                <w:lang w:val="en-US" w:eastAsia="zh-CN"/>
              </w:rPr>
              <w:t xml:space="preserve"> [NB-IoT]</w:t>
            </w:r>
          </w:p>
          <w:p w14:paraId="30AA56DC" w14:textId="77777777" w:rsidR="008549B6" w:rsidRPr="0066659E" w:rsidRDefault="008549B6" w:rsidP="006F5A51">
            <w:pPr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  <w:r w:rsidRPr="0066659E"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  <w:t>In idle mode, only one HARQ process is supported for dedicated PUR</w:t>
            </w:r>
          </w:p>
          <w:p w14:paraId="58A86827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</w:p>
          <w:p w14:paraId="4FB07570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b/>
                <w:sz w:val="20"/>
                <w:szCs w:val="20"/>
                <w:highlight w:val="green"/>
                <w:lang w:val="en-US" w:eastAsia="zh-CN"/>
              </w:rPr>
            </w:pPr>
            <w:r w:rsidRPr="0066659E">
              <w:rPr>
                <w:rFonts w:ascii="Times New Roman" w:eastAsia="Batang" w:hAnsi="Times New Roman"/>
                <w:b/>
                <w:sz w:val="20"/>
                <w:szCs w:val="20"/>
                <w:highlight w:val="green"/>
                <w:lang w:val="en-US" w:eastAsia="zh-CN"/>
              </w:rPr>
              <w:t>Agreement</w:t>
            </w:r>
          </w:p>
          <w:p w14:paraId="3F96184A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kern w:val="2"/>
                <w:sz w:val="20"/>
                <w:szCs w:val="20"/>
                <w:lang w:val="en-US"/>
              </w:rPr>
            </w:pPr>
            <w:r w:rsidRPr="0066659E">
              <w:rPr>
                <w:rFonts w:ascii="Times New Roman" w:eastAsia="Batang" w:hAnsi="Times New Roman"/>
                <w:kern w:val="2"/>
                <w:sz w:val="20"/>
                <w:szCs w:val="20"/>
                <w:lang w:val="en-US"/>
              </w:rPr>
              <w:t>For dedicated PUR in idle mode, UL grant for HARQ retransmission is transmitted in (MPDCCH) search space</w:t>
            </w:r>
          </w:p>
          <w:p w14:paraId="7C2E971C" w14:textId="77777777" w:rsidR="008549B6" w:rsidRPr="0066659E" w:rsidRDefault="008549B6" w:rsidP="006F5A5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  <w:lang w:val="en-US"/>
              </w:rPr>
            </w:pPr>
            <w:r w:rsidRPr="0066659E">
              <w:rPr>
                <w:rFonts w:ascii="Times New Roman" w:eastAsia="Batang" w:hAnsi="Times New Roman"/>
                <w:kern w:val="2"/>
                <w:sz w:val="20"/>
                <w:szCs w:val="20"/>
                <w:lang w:val="en-US"/>
              </w:rPr>
              <w:t>FFS: Details on the search space (for example USS, CSS)</w:t>
            </w:r>
          </w:p>
          <w:p w14:paraId="22681146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</w:p>
          <w:p w14:paraId="0D6B66E6" w14:textId="77777777" w:rsidR="008549B6" w:rsidRPr="0066659E" w:rsidRDefault="008549B6" w:rsidP="006F5A5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en-US" w:eastAsia="sv-SE"/>
              </w:rPr>
            </w:pPr>
            <w:r w:rsidRPr="0066659E">
              <w:rPr>
                <w:rFonts w:ascii="Times New Roman" w:hAnsi="Times New Roman"/>
                <w:b/>
                <w:sz w:val="20"/>
                <w:szCs w:val="20"/>
                <w:highlight w:val="green"/>
                <w:lang w:val="en-US" w:eastAsia="sv-SE"/>
              </w:rPr>
              <w:t>Agreement</w:t>
            </w:r>
            <w:r w:rsidRPr="0066659E">
              <w:rPr>
                <w:rFonts w:ascii="Times New Roman" w:eastAsia="Times New Roman" w:hAnsi="Times New Roman"/>
                <w:b/>
                <w:sz w:val="20"/>
                <w:szCs w:val="20"/>
                <w:lang w:val="en-US" w:eastAsia="zh-CN"/>
              </w:rPr>
              <w:t xml:space="preserve"> [LTE-M]</w:t>
            </w:r>
          </w:p>
          <w:p w14:paraId="6C574F6E" w14:textId="77777777" w:rsidR="008549B6" w:rsidRPr="0066659E" w:rsidRDefault="008549B6" w:rsidP="006F5A5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 w:eastAsia="sv-SE"/>
              </w:rPr>
            </w:pPr>
            <w:r w:rsidRPr="0066659E">
              <w:rPr>
                <w:rFonts w:ascii="Times New Roman" w:hAnsi="Times New Roman"/>
                <w:sz w:val="20"/>
                <w:szCs w:val="20"/>
                <w:lang w:val="en-US" w:eastAsia="sv-SE"/>
              </w:rPr>
              <w:t xml:space="preserve">For dedicated PUR in idle mode, upon successful decoding by </w:t>
            </w:r>
            <w:proofErr w:type="spellStart"/>
            <w:r w:rsidRPr="0066659E">
              <w:rPr>
                <w:rFonts w:ascii="Times New Roman" w:hAnsi="Times New Roman"/>
                <w:sz w:val="20"/>
                <w:szCs w:val="20"/>
                <w:lang w:val="en-US" w:eastAsia="sv-SE"/>
              </w:rPr>
              <w:t>eNB</w:t>
            </w:r>
            <w:proofErr w:type="spellEnd"/>
            <w:r w:rsidRPr="0066659E">
              <w:rPr>
                <w:rFonts w:ascii="Times New Roman" w:hAnsi="Times New Roman"/>
                <w:sz w:val="20"/>
                <w:szCs w:val="20"/>
                <w:lang w:val="en-US" w:eastAsia="sv-SE"/>
              </w:rPr>
              <w:t xml:space="preserve"> of a PUR transmission, the UE can expect an explicit ACK </w:t>
            </w:r>
          </w:p>
          <w:p w14:paraId="6C8F32E8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  <w:r w:rsidRPr="0066659E">
              <w:rPr>
                <w:rFonts w:ascii="Times New Roman" w:hAnsi="Times New Roman"/>
                <w:sz w:val="20"/>
                <w:szCs w:val="20"/>
                <w:lang w:val="en-US" w:eastAsia="sv-SE"/>
              </w:rPr>
              <w:t>FFS: if ACK is sent on MPDCCH (layer 1) and/or PDSCH (layer 2/3)</w:t>
            </w:r>
          </w:p>
          <w:p w14:paraId="4CA0E98A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  <w:r w:rsidRPr="0066659E"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  <w:t>Include in LS to RAN2, RAN4.</w:t>
            </w:r>
          </w:p>
          <w:p w14:paraId="542C2554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</w:p>
          <w:p w14:paraId="3CA0EB52" w14:textId="77777777" w:rsidR="008549B6" w:rsidRPr="0066659E" w:rsidRDefault="008549B6" w:rsidP="006F5A51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lang w:val="en-US" w:eastAsia="sv-SE"/>
              </w:rPr>
            </w:pPr>
            <w:r w:rsidRPr="0066659E">
              <w:rPr>
                <w:rFonts w:ascii="Times New Roman" w:hAnsi="Times New Roman"/>
                <w:b/>
                <w:sz w:val="20"/>
                <w:szCs w:val="20"/>
                <w:highlight w:val="green"/>
                <w:lang w:val="en-US" w:eastAsia="sv-SE"/>
              </w:rPr>
              <w:t>Agreement</w:t>
            </w:r>
            <w:r w:rsidRPr="0066659E">
              <w:rPr>
                <w:rFonts w:ascii="Times New Roman" w:eastAsia="Times New Roman" w:hAnsi="Times New Roman"/>
                <w:b/>
                <w:sz w:val="20"/>
                <w:szCs w:val="20"/>
                <w:lang w:val="en-US" w:eastAsia="zh-CN"/>
              </w:rPr>
              <w:t xml:space="preserve"> [LTE-M]</w:t>
            </w:r>
          </w:p>
          <w:p w14:paraId="04708089" w14:textId="77777777" w:rsidR="008549B6" w:rsidRPr="0066659E" w:rsidRDefault="008549B6" w:rsidP="006F5A5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 w:eastAsia="sv-SE"/>
              </w:rPr>
            </w:pPr>
            <w:r w:rsidRPr="0066659E">
              <w:rPr>
                <w:rFonts w:ascii="Times New Roman" w:hAnsi="Times New Roman"/>
                <w:sz w:val="20"/>
                <w:szCs w:val="20"/>
                <w:lang w:val="en-US" w:eastAsia="sv-SE"/>
              </w:rPr>
              <w:t xml:space="preserve">For dedicated PUR in idle mode, upon unsuccessful decoding by </w:t>
            </w:r>
            <w:proofErr w:type="spellStart"/>
            <w:r w:rsidRPr="0066659E">
              <w:rPr>
                <w:rFonts w:ascii="Times New Roman" w:hAnsi="Times New Roman"/>
                <w:sz w:val="20"/>
                <w:szCs w:val="20"/>
                <w:lang w:val="en-US" w:eastAsia="sv-SE"/>
              </w:rPr>
              <w:t>eNB</w:t>
            </w:r>
            <w:proofErr w:type="spellEnd"/>
            <w:r w:rsidRPr="0066659E">
              <w:rPr>
                <w:rFonts w:ascii="Times New Roman" w:hAnsi="Times New Roman"/>
                <w:sz w:val="20"/>
                <w:szCs w:val="20"/>
                <w:lang w:val="en-US" w:eastAsia="sv-SE"/>
              </w:rPr>
              <w:t xml:space="preserve"> of a PUR transmission, the UE can expect</w:t>
            </w:r>
          </w:p>
          <w:p w14:paraId="6AFFAFC7" w14:textId="77777777" w:rsidR="008549B6" w:rsidRPr="0066659E" w:rsidRDefault="008549B6" w:rsidP="006F5A5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  <w:lang w:val="en-US"/>
              </w:rPr>
            </w:pPr>
            <w:r w:rsidRPr="0066659E">
              <w:rPr>
                <w:rFonts w:ascii="Times New Roman" w:eastAsia="Batang" w:hAnsi="Times New Roman"/>
                <w:kern w:val="2"/>
                <w:sz w:val="20"/>
                <w:szCs w:val="20"/>
                <w:lang w:val="en-US"/>
              </w:rPr>
              <w:t xml:space="preserve">an UL GRANT for retransmission on the MPDCCH, or  </w:t>
            </w:r>
          </w:p>
          <w:p w14:paraId="6E076558" w14:textId="77777777" w:rsidR="008549B6" w:rsidRPr="00F62589" w:rsidRDefault="008549B6" w:rsidP="006F5A5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 w:rsidRPr="00F62589">
              <w:rPr>
                <w:rFonts w:ascii="Times New Roman" w:eastAsia="Batang" w:hAnsi="Times New Roman"/>
                <w:kern w:val="2"/>
                <w:sz w:val="20"/>
                <w:szCs w:val="20"/>
              </w:rPr>
              <w:t>FFS: a NACK, or</w:t>
            </w:r>
          </w:p>
          <w:p w14:paraId="2CC7CB25" w14:textId="77777777" w:rsidR="008549B6" w:rsidRPr="00F62589" w:rsidRDefault="008549B6" w:rsidP="006F5A5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</w:rPr>
            </w:pPr>
            <w:r w:rsidRPr="00F62589">
              <w:rPr>
                <w:rFonts w:ascii="Times New Roman" w:eastAsia="Batang" w:hAnsi="Times New Roman"/>
                <w:kern w:val="2"/>
                <w:sz w:val="20"/>
                <w:szCs w:val="20"/>
              </w:rPr>
              <w:t xml:space="preserve">FFS: no explicit ACK </w:t>
            </w:r>
          </w:p>
          <w:p w14:paraId="07C90CC2" w14:textId="77777777" w:rsidR="008549B6" w:rsidRPr="0066659E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</w:pPr>
            <w:r w:rsidRPr="0066659E">
              <w:rPr>
                <w:rFonts w:ascii="Times New Roman" w:eastAsia="Batang" w:hAnsi="Times New Roman"/>
                <w:sz w:val="20"/>
                <w:szCs w:val="20"/>
                <w:lang w:val="en-US" w:eastAsia="x-none"/>
              </w:rPr>
              <w:t>Include in LS to RAN2, RAN4.</w:t>
            </w:r>
          </w:p>
          <w:p w14:paraId="3B4DD089" w14:textId="77777777" w:rsidR="008549B6" w:rsidRDefault="008549B6" w:rsidP="006F5A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  <w:p w14:paraId="3345DC2E" w14:textId="77777777" w:rsidR="008549B6" w:rsidRPr="00B83A0A" w:rsidRDefault="008549B6" w:rsidP="006F5A51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x-none"/>
              </w:rPr>
            </w:pPr>
            <w:r w:rsidRPr="00B83A0A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1A1CA455" w14:textId="77777777" w:rsidR="008549B6" w:rsidRPr="00B83A0A" w:rsidRDefault="008549B6" w:rsidP="006F5A5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B83A0A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 xml:space="preserve">For dedicated PUR in idle mode, the dedicated PUR ACK is at least sent on 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(</w:t>
            </w:r>
            <w:r w:rsidRPr="002A5169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M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/</w:t>
            </w:r>
            <w:proofErr w:type="gramStart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N)</w:t>
            </w:r>
            <w:r w:rsidRPr="00B83A0A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PDCCH</w:t>
            </w:r>
            <w:proofErr w:type="gramEnd"/>
            <w:r w:rsidRPr="00B83A0A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 xml:space="preserve"> </w:t>
            </w:r>
          </w:p>
          <w:p w14:paraId="57D91FA1" w14:textId="77777777" w:rsidR="008549B6" w:rsidRPr="00B83A0A" w:rsidRDefault="008549B6" w:rsidP="006F5A51">
            <w:pPr>
              <w:numPr>
                <w:ilvl w:val="0"/>
                <w:numId w:val="24"/>
              </w:numPr>
              <w:spacing w:after="0" w:line="240" w:lineRule="auto"/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</w:pPr>
            <w:r w:rsidRPr="00B83A0A"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  <w:t>FFS: Whether to introduce new field in DCI or reuse existing field</w:t>
            </w:r>
            <w:r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  <w:t xml:space="preserve"> [NB-IoT only]</w:t>
            </w:r>
          </w:p>
          <w:p w14:paraId="3F9F39A8" w14:textId="77777777" w:rsidR="008549B6" w:rsidRPr="00B83A0A" w:rsidRDefault="008549B6" w:rsidP="006F5A51">
            <w:pPr>
              <w:numPr>
                <w:ilvl w:val="0"/>
                <w:numId w:val="24"/>
              </w:numPr>
              <w:spacing w:after="0" w:line="240" w:lineRule="auto"/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</w:pPr>
            <w:r w:rsidRPr="00B83A0A"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  <w:t>RAN2 can decide if a higher layer PUR ACK is also supported</w:t>
            </w:r>
          </w:p>
          <w:p w14:paraId="5A73B786" w14:textId="77777777" w:rsidR="008549B6" w:rsidRPr="002A5169" w:rsidRDefault="008549B6" w:rsidP="006F5A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  <w:p w14:paraId="38C83C6A" w14:textId="77777777" w:rsidR="008549B6" w:rsidRPr="00411DC5" w:rsidRDefault="008549B6" w:rsidP="00C21F69">
            <w:pPr>
              <w:spacing w:after="0" w:line="240" w:lineRule="auto"/>
              <w:rPr>
                <w:color w:val="0000FF"/>
                <w:highlight w:val="green"/>
                <w:u w:val="single"/>
                <w:lang w:val="en-GB" w:eastAsia="sv-SE"/>
              </w:rPr>
            </w:pPr>
          </w:p>
        </w:tc>
      </w:tr>
    </w:tbl>
    <w:p w14:paraId="1780C2B0" w14:textId="77777777" w:rsidR="00C230A9" w:rsidRDefault="00C230A9" w:rsidP="00705E62">
      <w:pPr>
        <w:pStyle w:val="BodyText"/>
        <w:rPr>
          <w:lang w:val="en-CA"/>
        </w:rPr>
      </w:pPr>
    </w:p>
    <w:p w14:paraId="14ECDCDA" w14:textId="0F61016F" w:rsidR="00705E62" w:rsidRDefault="00705E62" w:rsidP="00705E62">
      <w:pPr>
        <w:pStyle w:val="BodyText"/>
        <w:rPr>
          <w:lang w:val="en-CA"/>
        </w:rPr>
      </w:pPr>
      <w:r w:rsidRPr="009B30E6">
        <w:rPr>
          <w:lang w:val="en-CA"/>
        </w:rPr>
        <w:t xml:space="preserve">In RAN2 the following agreements </w:t>
      </w:r>
      <w:r w:rsidR="009D0240" w:rsidRPr="009B30E6">
        <w:rPr>
          <w:lang w:val="en-CA"/>
        </w:rPr>
        <w:t xml:space="preserve">have been </w:t>
      </w:r>
      <w:r w:rsidRPr="009B30E6">
        <w:rPr>
          <w:lang w:val="en-CA"/>
        </w:rPr>
        <w:t>reached</w:t>
      </w:r>
      <w:r w:rsidR="00AB668A" w:rsidRPr="009B30E6">
        <w:rPr>
          <w:lang w:val="en-CA"/>
        </w:rPr>
        <w:t xml:space="preserve"> which are relevant for </w:t>
      </w:r>
      <w:r w:rsidR="0073669D">
        <w:rPr>
          <w:lang w:val="en-CA"/>
        </w:rPr>
        <w:t>this contribution</w:t>
      </w:r>
      <w:r w:rsidRPr="009B30E6">
        <w:rPr>
          <w:lang w:val="en-CA"/>
        </w:rPr>
        <w:t>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925"/>
      </w:tblGrid>
      <w:tr w:rsidR="00C230A9" w:rsidRPr="009946C9" w14:paraId="54C820D8" w14:textId="77777777" w:rsidTr="00C230A9">
        <w:tc>
          <w:tcPr>
            <w:tcW w:w="8925" w:type="dxa"/>
          </w:tcPr>
          <w:p w14:paraId="38E8B255" w14:textId="77777777" w:rsidR="00C230A9" w:rsidRPr="009B30E6" w:rsidRDefault="00C230A9" w:rsidP="0058158E">
            <w:pPr>
              <w:pStyle w:val="Agreement"/>
              <w:spacing w:before="120" w:after="0"/>
              <w:ind w:left="1616" w:hanging="357"/>
              <w:rPr>
                <w:sz w:val="18"/>
                <w:lang w:val="en-CA"/>
              </w:rPr>
            </w:pPr>
            <w:r w:rsidRPr="009B30E6">
              <w:rPr>
                <w:sz w:val="18"/>
                <w:lang w:val="en-CA"/>
              </w:rPr>
              <w:t>Initially we will focus on dedicated preconfigured uplink resources in idle mode</w:t>
            </w:r>
          </w:p>
          <w:p w14:paraId="056020D8" w14:textId="1B0CA6F6" w:rsidR="00C230A9" w:rsidRPr="00A357D6" w:rsidRDefault="00C230A9" w:rsidP="00A357D6">
            <w:pPr>
              <w:pStyle w:val="Agreement"/>
              <w:numPr>
                <w:ilvl w:val="2"/>
                <w:numId w:val="14"/>
              </w:numPr>
              <w:spacing w:after="0"/>
              <w:rPr>
                <w:sz w:val="18"/>
                <w:lang w:val="en-CA"/>
              </w:rPr>
            </w:pPr>
            <w:r w:rsidRPr="009B30E6">
              <w:rPr>
                <w:sz w:val="18"/>
                <w:lang w:val="en-CA"/>
              </w:rPr>
              <w:t>Shared resources can also be discussed</w:t>
            </w:r>
          </w:p>
          <w:p w14:paraId="001C226C" w14:textId="77777777" w:rsidR="00C230A9" w:rsidRPr="0066659E" w:rsidRDefault="00C230A9" w:rsidP="006F5A51">
            <w:pPr>
              <w:pStyle w:val="Agreement"/>
              <w:spacing w:after="0" w:line="240" w:lineRule="auto"/>
              <w:rPr>
                <w:sz w:val="18"/>
                <w:lang w:val="en-US"/>
              </w:rPr>
            </w:pPr>
            <w:r w:rsidRPr="0066659E">
              <w:rPr>
                <w:sz w:val="18"/>
                <w:lang w:val="en-US"/>
              </w:rPr>
              <w:t xml:space="preserve">Multi-shot D-PUR is supported with the possibility to configure as a single shot. </w:t>
            </w:r>
          </w:p>
          <w:p w14:paraId="52614267" w14:textId="77777777" w:rsidR="00C230A9" w:rsidRPr="0066659E" w:rsidRDefault="00C230A9" w:rsidP="006F5A51">
            <w:pPr>
              <w:pStyle w:val="Agreement"/>
              <w:spacing w:after="0" w:line="240" w:lineRule="auto"/>
              <w:rPr>
                <w:sz w:val="18"/>
                <w:lang w:val="en-US"/>
              </w:rPr>
            </w:pPr>
            <w:r w:rsidRPr="0066659E">
              <w:rPr>
                <w:sz w:val="18"/>
                <w:lang w:val="en-US"/>
              </w:rPr>
              <w:t>UE may perform a D-PUR request/information, if D-PUR is indicated as enabled in the cell.</w:t>
            </w:r>
          </w:p>
          <w:p w14:paraId="783D59F5" w14:textId="77777777" w:rsidR="00C230A9" w:rsidRPr="0066659E" w:rsidRDefault="00C230A9" w:rsidP="006F5A51">
            <w:pPr>
              <w:pStyle w:val="Agreement"/>
              <w:spacing w:after="0" w:line="240" w:lineRule="auto"/>
              <w:rPr>
                <w:sz w:val="18"/>
                <w:lang w:val="en-US"/>
              </w:rPr>
            </w:pPr>
            <w:r w:rsidRPr="0066659E">
              <w:rPr>
                <w:sz w:val="18"/>
                <w:lang w:val="en-US"/>
              </w:rPr>
              <w:t>Network makes the decision on the D-PUR configuration.</w:t>
            </w:r>
          </w:p>
          <w:p w14:paraId="514AB8CF" w14:textId="77777777" w:rsidR="00C230A9" w:rsidRPr="0066659E" w:rsidRDefault="00C230A9" w:rsidP="006F5A51">
            <w:pPr>
              <w:pStyle w:val="Agreement"/>
              <w:spacing w:after="0" w:line="240" w:lineRule="auto"/>
              <w:rPr>
                <w:sz w:val="18"/>
                <w:lang w:val="en-US"/>
              </w:rPr>
            </w:pPr>
            <w:r w:rsidRPr="0066659E">
              <w:rPr>
                <w:sz w:val="18"/>
                <w:lang w:val="en-US"/>
              </w:rPr>
              <w:t xml:space="preserve">The </w:t>
            </w:r>
            <w:proofErr w:type="spellStart"/>
            <w:r w:rsidRPr="0066659E">
              <w:rPr>
                <w:sz w:val="18"/>
                <w:lang w:val="en-US"/>
              </w:rPr>
              <w:t>eNB</w:t>
            </w:r>
            <w:proofErr w:type="spellEnd"/>
            <w:r w:rsidRPr="0066659E">
              <w:rPr>
                <w:sz w:val="18"/>
                <w:lang w:val="en-US"/>
              </w:rPr>
              <w:t xml:space="preserve"> can (re)configure and release D-PUR by dedicated RRC </w:t>
            </w:r>
            <w:proofErr w:type="spellStart"/>
            <w:r w:rsidRPr="0066659E">
              <w:rPr>
                <w:sz w:val="18"/>
                <w:lang w:val="en-US"/>
              </w:rPr>
              <w:t>signalling</w:t>
            </w:r>
            <w:proofErr w:type="spellEnd"/>
          </w:p>
          <w:p w14:paraId="3AA0ADE6" w14:textId="77777777" w:rsidR="00C230A9" w:rsidRPr="0066659E" w:rsidRDefault="00C230A9" w:rsidP="006F5A51">
            <w:pPr>
              <w:pStyle w:val="Agreement"/>
              <w:spacing w:after="0" w:line="240" w:lineRule="auto"/>
              <w:rPr>
                <w:sz w:val="18"/>
                <w:lang w:val="en-US"/>
              </w:rPr>
            </w:pPr>
            <w:r w:rsidRPr="0066659E">
              <w:rPr>
                <w:sz w:val="18"/>
                <w:lang w:val="en-US"/>
              </w:rPr>
              <w:t xml:space="preserve">D-PUR configuration is released when the </w:t>
            </w:r>
            <w:proofErr w:type="spellStart"/>
            <w:r w:rsidRPr="0066659E">
              <w:rPr>
                <w:sz w:val="18"/>
                <w:lang w:val="en-US"/>
              </w:rPr>
              <w:t>eNB</w:t>
            </w:r>
            <w:proofErr w:type="spellEnd"/>
            <w:r w:rsidRPr="0066659E">
              <w:rPr>
                <w:sz w:val="18"/>
                <w:lang w:val="en-US"/>
              </w:rPr>
              <w:t xml:space="preserve"> doesn’t detect “m” consecutive UE transmissions </w:t>
            </w:r>
          </w:p>
          <w:p w14:paraId="413C1C15" w14:textId="77777777" w:rsidR="00C230A9" w:rsidRPr="0066659E" w:rsidRDefault="00C230A9" w:rsidP="006F5A51">
            <w:pPr>
              <w:pStyle w:val="Agreement"/>
              <w:spacing w:after="0" w:line="240" w:lineRule="auto"/>
              <w:rPr>
                <w:sz w:val="18"/>
                <w:lang w:val="en-US"/>
              </w:rPr>
            </w:pPr>
            <w:r w:rsidRPr="0066659E">
              <w:rPr>
                <w:sz w:val="18"/>
                <w:lang w:val="en-US"/>
              </w:rPr>
              <w:t xml:space="preserve">The UE must release the D-PUR when it does a RA procedure on a new cell. </w:t>
            </w:r>
          </w:p>
          <w:p w14:paraId="4D30660F" w14:textId="77777777" w:rsidR="00C230A9" w:rsidRPr="00355F57" w:rsidRDefault="00C230A9" w:rsidP="00A357D6">
            <w:pPr>
              <w:pStyle w:val="Agreement"/>
              <w:numPr>
                <w:ilvl w:val="0"/>
                <w:numId w:val="0"/>
              </w:numPr>
              <w:spacing w:after="0" w:line="240" w:lineRule="auto"/>
              <w:ind w:left="1619"/>
              <w:rPr>
                <w:lang w:val="en-GB"/>
              </w:rPr>
            </w:pPr>
          </w:p>
        </w:tc>
      </w:tr>
    </w:tbl>
    <w:p w14:paraId="3C5B41DB" w14:textId="77777777" w:rsidR="00A572B5" w:rsidRPr="009B30E6" w:rsidRDefault="00A572B5" w:rsidP="00E739EA">
      <w:pPr>
        <w:pStyle w:val="BodyText"/>
        <w:rPr>
          <w:lang w:val="en-CA"/>
        </w:rPr>
      </w:pPr>
    </w:p>
    <w:p w14:paraId="2A721032" w14:textId="3E79D4E2" w:rsidR="00477768" w:rsidRPr="009B30E6" w:rsidRDefault="00E739EA" w:rsidP="00E739EA">
      <w:pPr>
        <w:pStyle w:val="BodyText"/>
        <w:rPr>
          <w:lang w:val="en-CA"/>
        </w:rPr>
      </w:pPr>
      <w:r w:rsidRPr="009B30E6">
        <w:rPr>
          <w:lang w:val="en-CA"/>
        </w:rPr>
        <w:t xml:space="preserve">In this contribution we </w:t>
      </w:r>
      <w:r w:rsidR="00754E7F" w:rsidRPr="009B30E6">
        <w:rPr>
          <w:lang w:val="en-CA"/>
        </w:rPr>
        <w:t xml:space="preserve">continue to </w:t>
      </w:r>
      <w:r w:rsidRPr="009B30E6">
        <w:rPr>
          <w:lang w:val="en-CA"/>
        </w:rPr>
        <w:t xml:space="preserve">discuss </w:t>
      </w:r>
      <w:r w:rsidR="004B03D9">
        <w:rPr>
          <w:lang w:val="en-CA"/>
        </w:rPr>
        <w:t>the issue of whether a L1 ACK or L2/</w:t>
      </w:r>
      <w:r w:rsidR="00507564">
        <w:rPr>
          <w:lang w:val="en-CA"/>
        </w:rPr>
        <w:t>L</w:t>
      </w:r>
      <w:r w:rsidR="004B03D9">
        <w:rPr>
          <w:lang w:val="en-CA"/>
        </w:rPr>
        <w:t xml:space="preserve">3 ACK should be </w:t>
      </w:r>
      <w:r w:rsidR="005577E2">
        <w:rPr>
          <w:lang w:val="en-CA"/>
        </w:rPr>
        <w:t>used for D-PUR</w:t>
      </w:r>
      <w:r w:rsidR="008304E0" w:rsidRPr="009B30E6">
        <w:rPr>
          <w:lang w:val="en-CA"/>
        </w:rPr>
        <w:t>.</w:t>
      </w:r>
    </w:p>
    <w:p w14:paraId="74E42707" w14:textId="77777777" w:rsidR="004000E8" w:rsidRPr="00CE0424" w:rsidRDefault="00230D18" w:rsidP="00CE0424">
      <w:pPr>
        <w:pStyle w:val="Heading1"/>
      </w:pPr>
      <w:bookmarkStart w:id="4" w:name="_Ref178064866"/>
      <w:r>
        <w:lastRenderedPageBreak/>
        <w:t>2</w:t>
      </w:r>
      <w:r>
        <w:tab/>
      </w:r>
      <w:r w:rsidR="004000E8" w:rsidRPr="00CE0424">
        <w:t>Discussion</w:t>
      </w:r>
      <w:bookmarkEnd w:id="4"/>
    </w:p>
    <w:p w14:paraId="0D9F516D" w14:textId="52C34B43" w:rsidR="00132EF8" w:rsidRDefault="00BD0B99" w:rsidP="004B7107">
      <w:pPr>
        <w:rPr>
          <w:rFonts w:ascii="Arial" w:hAnsi="Arial" w:cs="Arial"/>
          <w:lang w:val="en-CA"/>
        </w:rPr>
      </w:pPr>
      <w:r w:rsidRPr="009B30E6">
        <w:rPr>
          <w:rFonts w:ascii="Arial" w:hAnsi="Arial" w:cs="Arial"/>
          <w:lang w:val="en-CA"/>
        </w:rPr>
        <w:t xml:space="preserve">In </w:t>
      </w:r>
      <w:r w:rsidR="00C32572" w:rsidRPr="009B30E6">
        <w:rPr>
          <w:rFonts w:ascii="Arial" w:hAnsi="Arial" w:cs="Arial"/>
          <w:lang w:val="en-CA"/>
        </w:rPr>
        <w:t xml:space="preserve">the </w:t>
      </w:r>
      <w:r w:rsidR="00E20790" w:rsidRPr="009B30E6">
        <w:rPr>
          <w:rFonts w:ascii="Arial" w:hAnsi="Arial" w:cs="Arial"/>
          <w:lang w:val="en-CA"/>
        </w:rPr>
        <w:t>following,</w:t>
      </w:r>
      <w:r w:rsidRPr="009B30E6">
        <w:rPr>
          <w:rFonts w:ascii="Arial" w:hAnsi="Arial" w:cs="Arial"/>
          <w:lang w:val="en-CA"/>
        </w:rPr>
        <w:t xml:space="preserve"> dedicated PUR in Idle mode is discussed unless mentioned otherwise.</w:t>
      </w:r>
    </w:p>
    <w:p w14:paraId="292B36F6" w14:textId="14654804" w:rsidR="00132EF8" w:rsidRDefault="00132EF8" w:rsidP="00132EF8">
      <w:pPr>
        <w:pStyle w:val="Heading2"/>
      </w:pPr>
      <w:r>
        <w:t>2.1</w:t>
      </w:r>
      <w:r>
        <w:tab/>
        <w:t>Reliable PUR data transmission</w:t>
      </w:r>
    </w:p>
    <w:p w14:paraId="49772915" w14:textId="568B8B8D" w:rsidR="002D0D2D" w:rsidRDefault="00072BD0" w:rsidP="004B7107">
      <w:pPr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Many companies i</w:t>
      </w:r>
      <w:r w:rsidR="00D028A5">
        <w:rPr>
          <w:rFonts w:ascii="Arial" w:hAnsi="Arial" w:cs="Arial"/>
          <w:lang w:val="en-CA"/>
        </w:rPr>
        <w:t xml:space="preserve">n RAN2 </w:t>
      </w:r>
      <w:r w:rsidR="00BF74AB">
        <w:rPr>
          <w:rFonts w:ascii="Arial" w:hAnsi="Arial" w:cs="Arial"/>
          <w:lang w:val="en-CA"/>
        </w:rPr>
        <w:t>seem fine with using Rel-15 EDT as a baseline for Rel-16 PUR to minimize the</w:t>
      </w:r>
      <w:r w:rsidR="002D0D2D">
        <w:rPr>
          <w:rFonts w:ascii="Arial" w:hAnsi="Arial" w:cs="Arial"/>
          <w:lang w:val="en-CA"/>
        </w:rPr>
        <w:t xml:space="preserve"> standard impact. </w:t>
      </w:r>
      <w:r w:rsidR="00225F9C">
        <w:rPr>
          <w:rFonts w:ascii="Arial" w:hAnsi="Arial" w:cs="Arial"/>
          <w:lang w:val="en-CA"/>
        </w:rPr>
        <w:t>For reference,</w:t>
      </w:r>
      <w:r w:rsidR="00F041FB">
        <w:rPr>
          <w:rFonts w:ascii="Arial" w:hAnsi="Arial" w:cs="Arial"/>
          <w:lang w:val="en-CA"/>
        </w:rPr>
        <w:t xml:space="preserve"> the </w:t>
      </w:r>
      <w:r w:rsidR="00192AA6">
        <w:rPr>
          <w:rFonts w:ascii="Arial" w:hAnsi="Arial" w:cs="Arial"/>
          <w:lang w:val="en-CA"/>
        </w:rPr>
        <w:t xml:space="preserve">EDT Msg4 fills the purpose of </w:t>
      </w:r>
      <w:r w:rsidR="00BD3692">
        <w:rPr>
          <w:rFonts w:ascii="Arial" w:hAnsi="Arial" w:cs="Arial"/>
          <w:lang w:val="en-CA"/>
        </w:rPr>
        <w:t xml:space="preserve">a) transmitting DL data, b) </w:t>
      </w:r>
      <w:r w:rsidR="00192AA6">
        <w:rPr>
          <w:rFonts w:ascii="Arial" w:hAnsi="Arial" w:cs="Arial"/>
          <w:lang w:val="en-CA"/>
        </w:rPr>
        <w:t xml:space="preserve">allowing to move the UE to RRC_CONNECTED if needed, </w:t>
      </w:r>
      <w:r w:rsidR="00BD3692">
        <w:rPr>
          <w:rFonts w:ascii="Arial" w:hAnsi="Arial" w:cs="Arial"/>
          <w:lang w:val="en-CA"/>
        </w:rPr>
        <w:t xml:space="preserve">c) </w:t>
      </w:r>
      <w:r w:rsidR="00192AA6">
        <w:rPr>
          <w:rFonts w:ascii="Arial" w:hAnsi="Arial" w:cs="Arial"/>
          <w:lang w:val="en-CA"/>
        </w:rPr>
        <w:t xml:space="preserve">to provide reliable </w:t>
      </w:r>
      <w:r w:rsidR="00D56A05">
        <w:rPr>
          <w:rFonts w:ascii="Arial" w:hAnsi="Arial" w:cs="Arial"/>
          <w:lang w:val="en-CA"/>
        </w:rPr>
        <w:t>and integrity protected data transmission</w:t>
      </w:r>
      <w:r w:rsidR="0077417F">
        <w:rPr>
          <w:rFonts w:ascii="Arial" w:hAnsi="Arial" w:cs="Arial"/>
          <w:lang w:val="en-CA"/>
        </w:rPr>
        <w:t>, d) redirect the UE to another carrier,</w:t>
      </w:r>
      <w:r w:rsidR="007F6CFE">
        <w:rPr>
          <w:rFonts w:ascii="Arial" w:hAnsi="Arial" w:cs="Arial"/>
          <w:lang w:val="en-CA"/>
        </w:rPr>
        <w:t xml:space="preserve"> e) providing the NCC for UP-EDT,</w:t>
      </w:r>
      <w:r w:rsidR="0077417F">
        <w:rPr>
          <w:rFonts w:ascii="Arial" w:hAnsi="Arial" w:cs="Arial"/>
          <w:lang w:val="en-CA"/>
        </w:rPr>
        <w:t xml:space="preserve"> etc.</w:t>
      </w:r>
      <w:r w:rsidR="00EC4467">
        <w:rPr>
          <w:rFonts w:ascii="Arial" w:hAnsi="Arial" w:cs="Arial"/>
          <w:lang w:val="en-CA"/>
        </w:rPr>
        <w:t xml:space="preserve"> At least a)</w:t>
      </w:r>
      <w:r w:rsidR="007F6CFE">
        <w:rPr>
          <w:rFonts w:ascii="Arial" w:hAnsi="Arial" w:cs="Arial"/>
          <w:lang w:val="en-CA"/>
        </w:rPr>
        <w:t>, c)</w:t>
      </w:r>
      <w:r w:rsidR="00EC4467">
        <w:rPr>
          <w:rFonts w:ascii="Arial" w:hAnsi="Arial" w:cs="Arial"/>
          <w:lang w:val="en-CA"/>
        </w:rPr>
        <w:t xml:space="preserve"> and </w:t>
      </w:r>
      <w:r w:rsidR="007F6CFE">
        <w:rPr>
          <w:rFonts w:ascii="Arial" w:hAnsi="Arial" w:cs="Arial"/>
          <w:lang w:val="en-CA"/>
        </w:rPr>
        <w:t>e</w:t>
      </w:r>
      <w:r w:rsidR="00EC4467">
        <w:rPr>
          <w:rFonts w:ascii="Arial" w:hAnsi="Arial" w:cs="Arial"/>
          <w:lang w:val="en-CA"/>
        </w:rPr>
        <w:t xml:space="preserve">) seem motivated </w:t>
      </w:r>
      <w:r w:rsidR="00E85F27">
        <w:rPr>
          <w:rFonts w:ascii="Arial" w:hAnsi="Arial" w:cs="Arial"/>
          <w:lang w:val="en-CA"/>
        </w:rPr>
        <w:t xml:space="preserve">for PUR </w:t>
      </w:r>
      <w:r w:rsidR="00EC4467">
        <w:rPr>
          <w:rFonts w:ascii="Arial" w:hAnsi="Arial" w:cs="Arial"/>
          <w:lang w:val="en-CA"/>
        </w:rPr>
        <w:t>but RAN2 should discuss what to include.</w:t>
      </w:r>
      <w:r w:rsidR="006C4C2F">
        <w:rPr>
          <w:rFonts w:ascii="Arial" w:hAnsi="Arial" w:cs="Arial"/>
          <w:lang w:val="en-CA"/>
        </w:rPr>
        <w:t xml:space="preserve"> </w:t>
      </w:r>
      <w:r w:rsidR="00AD7C53">
        <w:rPr>
          <w:rFonts w:ascii="Arial" w:hAnsi="Arial" w:cs="Arial"/>
          <w:lang w:val="en-CA"/>
        </w:rPr>
        <w:t xml:space="preserve">In addition, </w:t>
      </w:r>
      <w:r w:rsidR="0034422F">
        <w:rPr>
          <w:rFonts w:ascii="Arial" w:hAnsi="Arial" w:cs="Arial"/>
          <w:lang w:val="en-CA"/>
        </w:rPr>
        <w:t xml:space="preserve">it would be beneficial to be able to re-configure PUR in association to a PUR transmission. </w:t>
      </w:r>
      <w:r w:rsidR="000760A5">
        <w:rPr>
          <w:rFonts w:ascii="Arial" w:hAnsi="Arial" w:cs="Arial"/>
          <w:lang w:val="en-CA"/>
        </w:rPr>
        <w:t xml:space="preserve">There is also a RAN2 agreement on that PUR re-configuration via RRC is supported (see </w:t>
      </w:r>
      <w:r w:rsidR="004E163A">
        <w:rPr>
          <w:rFonts w:ascii="Arial" w:hAnsi="Arial" w:cs="Arial"/>
          <w:lang w:val="en-CA"/>
        </w:rPr>
        <w:t>Introduction</w:t>
      </w:r>
      <w:r w:rsidR="000760A5">
        <w:rPr>
          <w:rFonts w:ascii="Arial" w:hAnsi="Arial" w:cs="Arial"/>
          <w:lang w:val="en-CA"/>
        </w:rPr>
        <w:t xml:space="preserve">). </w:t>
      </w:r>
      <w:r w:rsidR="0034422F">
        <w:rPr>
          <w:rFonts w:ascii="Arial" w:hAnsi="Arial" w:cs="Arial"/>
          <w:lang w:val="en-CA"/>
        </w:rPr>
        <w:t xml:space="preserve">Moreover, </w:t>
      </w:r>
      <w:r w:rsidR="00AD7C53">
        <w:rPr>
          <w:rFonts w:ascii="Arial" w:hAnsi="Arial" w:cs="Arial"/>
          <w:lang w:val="en-CA"/>
        </w:rPr>
        <w:t>since one-shot PUR is agreed</w:t>
      </w:r>
      <w:r w:rsidR="0034422F">
        <w:rPr>
          <w:rFonts w:ascii="Arial" w:hAnsi="Arial" w:cs="Arial"/>
          <w:lang w:val="en-CA"/>
        </w:rPr>
        <w:t>,</w:t>
      </w:r>
      <w:r w:rsidR="00EE6168">
        <w:rPr>
          <w:rFonts w:ascii="Arial" w:hAnsi="Arial" w:cs="Arial"/>
          <w:lang w:val="en-CA"/>
        </w:rPr>
        <w:t xml:space="preserve"> it should be possible to provide</w:t>
      </w:r>
      <w:r w:rsidR="0034422F">
        <w:rPr>
          <w:rFonts w:ascii="Arial" w:hAnsi="Arial" w:cs="Arial"/>
          <w:lang w:val="en-CA"/>
        </w:rPr>
        <w:t xml:space="preserve"> the subsequent PUR configuration </w:t>
      </w:r>
      <w:r w:rsidR="00892DE3">
        <w:rPr>
          <w:rFonts w:ascii="Arial" w:hAnsi="Arial" w:cs="Arial"/>
          <w:lang w:val="en-CA"/>
        </w:rPr>
        <w:t>in the current PUR transmission.</w:t>
      </w:r>
    </w:p>
    <w:p w14:paraId="178F8F8D" w14:textId="083E1CC9" w:rsidR="005D435F" w:rsidRPr="00E51781" w:rsidRDefault="00DA612D" w:rsidP="00E51781">
      <w:pPr>
        <w:pStyle w:val="Observation"/>
        <w:rPr>
          <w:lang w:val="en-CA"/>
        </w:rPr>
      </w:pPr>
      <w:bookmarkStart w:id="5" w:name="_Ref4680909"/>
      <w:bookmarkStart w:id="6" w:name="_Toc4707416"/>
      <w:r>
        <w:rPr>
          <w:lang w:val="en-CA"/>
        </w:rPr>
        <w:t xml:space="preserve">RAN2 </w:t>
      </w:r>
      <w:r w:rsidR="008171EB">
        <w:rPr>
          <w:lang w:val="en-CA"/>
        </w:rPr>
        <w:t>should</w:t>
      </w:r>
      <w:r>
        <w:rPr>
          <w:lang w:val="en-CA"/>
        </w:rPr>
        <w:t xml:space="preserve"> </w:t>
      </w:r>
      <w:r w:rsidR="00FD56E6">
        <w:rPr>
          <w:lang w:val="en-CA"/>
        </w:rPr>
        <w:t xml:space="preserve">agree on </w:t>
      </w:r>
      <w:r w:rsidR="00F522AD">
        <w:rPr>
          <w:lang w:val="en-CA"/>
        </w:rPr>
        <w:t xml:space="preserve">the need for a DL PUR message </w:t>
      </w:r>
      <w:r w:rsidR="00240B03">
        <w:rPr>
          <w:lang w:val="en-CA"/>
        </w:rPr>
        <w:t>with</w:t>
      </w:r>
      <w:r w:rsidR="00F522AD">
        <w:rPr>
          <w:lang w:val="en-CA"/>
        </w:rPr>
        <w:t xml:space="preserve"> the following functionality: </w:t>
      </w:r>
      <w:r w:rsidR="00F522AD" w:rsidRPr="002D6641">
        <w:rPr>
          <w:lang w:val="en-CA"/>
        </w:rPr>
        <w:t xml:space="preserve">a) </w:t>
      </w:r>
      <w:r w:rsidR="00821D44" w:rsidRPr="002D6641">
        <w:rPr>
          <w:lang w:val="en-CA"/>
        </w:rPr>
        <w:t xml:space="preserve">inclusion of DL data, b) </w:t>
      </w:r>
      <w:r w:rsidR="00F522AD" w:rsidRPr="002D6641">
        <w:rPr>
          <w:lang w:val="en-CA"/>
        </w:rPr>
        <w:t>mov</w:t>
      </w:r>
      <w:r w:rsidR="00FD56E6">
        <w:rPr>
          <w:lang w:val="en-CA"/>
        </w:rPr>
        <w:t>ing a</w:t>
      </w:r>
      <w:r w:rsidR="00F522AD" w:rsidRPr="002D6641">
        <w:rPr>
          <w:lang w:val="en-CA"/>
        </w:rPr>
        <w:t xml:space="preserve"> UE to RRC_CONNECTED, </w:t>
      </w:r>
      <w:r w:rsidR="00821D44" w:rsidRPr="002D6641">
        <w:rPr>
          <w:lang w:val="en-CA"/>
        </w:rPr>
        <w:t>c</w:t>
      </w:r>
      <w:r w:rsidR="00F522AD" w:rsidRPr="002D6641">
        <w:rPr>
          <w:lang w:val="en-CA"/>
        </w:rPr>
        <w:t xml:space="preserve">) reliable data transmission, </w:t>
      </w:r>
      <w:r w:rsidR="00821D44" w:rsidRPr="002D6641">
        <w:rPr>
          <w:lang w:val="en-CA"/>
        </w:rPr>
        <w:t>d</w:t>
      </w:r>
      <w:r w:rsidR="00F522AD" w:rsidRPr="002D6641">
        <w:rPr>
          <w:lang w:val="en-CA"/>
        </w:rPr>
        <w:t>)</w:t>
      </w:r>
      <w:r w:rsidR="00821D44" w:rsidRPr="002D6641">
        <w:rPr>
          <w:lang w:val="en-CA"/>
        </w:rPr>
        <w:t xml:space="preserve"> carrier redirection</w:t>
      </w:r>
      <w:r w:rsidR="00BD1EA1" w:rsidRPr="002D6641">
        <w:rPr>
          <w:lang w:val="en-CA"/>
        </w:rPr>
        <w:t xml:space="preserve">, e) </w:t>
      </w:r>
      <w:r w:rsidR="00FD56E6">
        <w:rPr>
          <w:lang w:val="en-CA"/>
        </w:rPr>
        <w:t xml:space="preserve">providing </w:t>
      </w:r>
      <w:r w:rsidR="009E61F3">
        <w:rPr>
          <w:lang w:val="en-CA"/>
        </w:rPr>
        <w:t xml:space="preserve">NCC, f) </w:t>
      </w:r>
      <w:r w:rsidR="00892DE3" w:rsidRPr="002D6641">
        <w:rPr>
          <w:lang w:val="en-CA"/>
        </w:rPr>
        <w:t>PUR re-configuration</w:t>
      </w:r>
      <w:r w:rsidR="00821D44" w:rsidRPr="002D6641">
        <w:rPr>
          <w:lang w:val="en-CA"/>
        </w:rPr>
        <w:t>.</w:t>
      </w:r>
      <w:bookmarkEnd w:id="5"/>
      <w:bookmarkEnd w:id="6"/>
    </w:p>
    <w:p w14:paraId="3A32899C" w14:textId="0E8501E7" w:rsidR="00821D44" w:rsidRDefault="00821D44" w:rsidP="004B7107">
      <w:pPr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For</w:t>
      </w:r>
      <w:r w:rsidR="000D5398">
        <w:rPr>
          <w:rFonts w:ascii="Arial" w:hAnsi="Arial" w:cs="Arial"/>
          <w:lang w:val="en-CA"/>
        </w:rPr>
        <w:t xml:space="preserve"> the reliability part</w:t>
      </w:r>
      <w:r w:rsidR="00C33022">
        <w:rPr>
          <w:rFonts w:ascii="Arial" w:hAnsi="Arial" w:cs="Arial"/>
          <w:lang w:val="en-CA"/>
        </w:rPr>
        <w:t xml:space="preserve">, EDT Msg3 and the PUR UL transmission, can be integrity protected such that the network can ensure </w:t>
      </w:r>
      <w:r w:rsidR="00367942">
        <w:rPr>
          <w:rFonts w:ascii="Arial" w:hAnsi="Arial" w:cs="Arial"/>
          <w:lang w:val="en-CA"/>
        </w:rPr>
        <w:t xml:space="preserve">that the data is coming from the right UE. </w:t>
      </w:r>
      <w:r w:rsidR="00DF2027">
        <w:rPr>
          <w:rFonts w:ascii="Arial" w:hAnsi="Arial" w:cs="Arial"/>
          <w:lang w:val="en-CA"/>
        </w:rPr>
        <w:t>However, f</w:t>
      </w:r>
      <w:r w:rsidR="00607465">
        <w:rPr>
          <w:rFonts w:ascii="Arial" w:hAnsi="Arial" w:cs="Arial"/>
          <w:lang w:val="en-CA"/>
        </w:rPr>
        <w:t>or the UE to know that the UL data was received by the correct entity, a downlink message is required, i.e. EDT Msg</w:t>
      </w:r>
      <w:r w:rsidR="002601DF">
        <w:rPr>
          <w:rFonts w:ascii="Arial" w:hAnsi="Arial" w:cs="Arial"/>
          <w:lang w:val="en-CA"/>
        </w:rPr>
        <w:t xml:space="preserve">4 </w:t>
      </w:r>
      <w:r w:rsidR="00607465">
        <w:rPr>
          <w:rFonts w:ascii="Arial" w:hAnsi="Arial" w:cs="Arial"/>
          <w:lang w:val="en-CA"/>
        </w:rPr>
        <w:t xml:space="preserve">or a PUR DL response message. </w:t>
      </w:r>
      <w:r w:rsidR="00A722D9">
        <w:rPr>
          <w:rFonts w:ascii="Arial" w:hAnsi="Arial" w:cs="Arial"/>
          <w:lang w:val="en-CA"/>
        </w:rPr>
        <w:t>If the UE can decrypt this message with its security keys it is an acknowledgement that the data has reached the intended receiver.</w:t>
      </w:r>
    </w:p>
    <w:p w14:paraId="1B321305" w14:textId="4F508DC7" w:rsidR="00AB4AE7" w:rsidRDefault="00A25922" w:rsidP="007B3E20">
      <w:pPr>
        <w:pStyle w:val="Observation"/>
        <w:rPr>
          <w:lang w:val="en-CA"/>
        </w:rPr>
      </w:pPr>
      <w:bookmarkStart w:id="7" w:name="_Toc4707417"/>
      <w:r>
        <w:rPr>
          <w:lang w:val="en-CA"/>
        </w:rPr>
        <w:t xml:space="preserve">A </w:t>
      </w:r>
      <w:r w:rsidR="007B3E20">
        <w:rPr>
          <w:lang w:val="en-CA"/>
        </w:rPr>
        <w:t>downlink</w:t>
      </w:r>
      <w:r>
        <w:rPr>
          <w:lang w:val="en-CA"/>
        </w:rPr>
        <w:t xml:space="preserve"> PUR message is required for the UE to ensure that the data has been received by </w:t>
      </w:r>
      <w:r w:rsidR="007B3E20">
        <w:rPr>
          <w:lang w:val="en-CA"/>
        </w:rPr>
        <w:t xml:space="preserve">the </w:t>
      </w:r>
      <w:r w:rsidR="00CD5D66" w:rsidRPr="009B30E6">
        <w:rPr>
          <w:rFonts w:cs="Arial"/>
          <w:lang w:val="en-CA" w:eastAsia="en-GB"/>
        </w:rPr>
        <w:t>intended receiving entity</w:t>
      </w:r>
      <w:r>
        <w:rPr>
          <w:lang w:val="en-CA"/>
        </w:rPr>
        <w:t>.</w:t>
      </w:r>
      <w:bookmarkEnd w:id="7"/>
    </w:p>
    <w:p w14:paraId="3D0BA1BF" w14:textId="2FFEF30E" w:rsidR="005F0307" w:rsidRDefault="007B3E20" w:rsidP="004B7107">
      <w:pPr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t>If</w:t>
      </w:r>
      <w:r w:rsidR="00BB5CB5">
        <w:rPr>
          <w:rFonts w:ascii="Arial" w:hAnsi="Arial" w:cs="Arial"/>
          <w:lang w:val="en-CA"/>
        </w:rPr>
        <w:t xml:space="preserve"> only a L1 ACK in DCI </w:t>
      </w:r>
      <w:r w:rsidR="009F579E">
        <w:rPr>
          <w:rFonts w:ascii="Arial" w:hAnsi="Arial" w:cs="Arial"/>
          <w:lang w:val="en-CA"/>
        </w:rPr>
        <w:t>where to be used, this could easily be faked to block all PUR traffic.</w:t>
      </w:r>
      <w:r w:rsidR="006C6DA4">
        <w:rPr>
          <w:rFonts w:ascii="Arial" w:hAnsi="Arial" w:cs="Arial"/>
          <w:lang w:val="en-CA"/>
        </w:rPr>
        <w:t xml:space="preserve"> </w:t>
      </w:r>
      <w:r w:rsidR="00D101F1">
        <w:rPr>
          <w:rFonts w:ascii="Arial" w:hAnsi="Arial" w:cs="Arial"/>
          <w:lang w:val="en-CA"/>
        </w:rPr>
        <w:t xml:space="preserve">An illustration of </w:t>
      </w:r>
      <w:r w:rsidR="005F0307">
        <w:rPr>
          <w:rFonts w:ascii="Arial" w:hAnsi="Arial" w:cs="Arial"/>
          <w:lang w:val="en-CA"/>
        </w:rPr>
        <w:t xml:space="preserve">the PUR signaling for </w:t>
      </w:r>
      <w:r w:rsidR="00D101F1">
        <w:rPr>
          <w:rFonts w:ascii="Arial" w:hAnsi="Arial" w:cs="Arial"/>
          <w:lang w:val="en-CA"/>
        </w:rPr>
        <w:t xml:space="preserve">L1 ACK only </w:t>
      </w:r>
      <w:r w:rsidR="005F0307">
        <w:rPr>
          <w:rFonts w:ascii="Arial" w:hAnsi="Arial" w:cs="Arial"/>
          <w:lang w:val="en-CA"/>
        </w:rPr>
        <w:t>and L2/</w:t>
      </w:r>
      <w:r w:rsidR="00507564">
        <w:rPr>
          <w:rFonts w:ascii="Arial" w:hAnsi="Arial" w:cs="Arial"/>
          <w:lang w:val="en-CA"/>
        </w:rPr>
        <w:t>L</w:t>
      </w:r>
      <w:r w:rsidR="005F0307">
        <w:rPr>
          <w:rFonts w:ascii="Arial" w:hAnsi="Arial" w:cs="Arial"/>
          <w:lang w:val="en-CA"/>
        </w:rPr>
        <w:t xml:space="preserve">3 ACK only is shown </w:t>
      </w:r>
      <w:r w:rsidR="005F0307" w:rsidRPr="003E72B9">
        <w:rPr>
          <w:rFonts w:ascii="Arial" w:hAnsi="Arial" w:cs="Arial"/>
          <w:lang w:val="en-CA"/>
        </w:rPr>
        <w:t xml:space="preserve">in </w:t>
      </w:r>
      <w:r w:rsidR="003E72B9" w:rsidRPr="003E72B9">
        <w:rPr>
          <w:rFonts w:ascii="Arial" w:hAnsi="Arial" w:cs="Arial"/>
          <w:lang w:val="en-CA"/>
        </w:rPr>
        <w:fldChar w:fldCharType="begin"/>
      </w:r>
      <w:r w:rsidR="003E72B9" w:rsidRPr="003E72B9">
        <w:rPr>
          <w:rFonts w:ascii="Arial" w:hAnsi="Arial" w:cs="Arial"/>
          <w:lang w:val="en-CA"/>
        </w:rPr>
        <w:instrText xml:space="preserve"> REF _Ref3968727 \h </w:instrText>
      </w:r>
      <w:r w:rsidR="003E72B9">
        <w:rPr>
          <w:rFonts w:ascii="Arial" w:hAnsi="Arial" w:cs="Arial"/>
          <w:lang w:val="en-CA"/>
        </w:rPr>
        <w:instrText xml:space="preserve"> \* MERGEFORMAT </w:instrText>
      </w:r>
      <w:r w:rsidR="003E72B9" w:rsidRPr="003E72B9">
        <w:rPr>
          <w:rFonts w:ascii="Arial" w:hAnsi="Arial" w:cs="Arial"/>
          <w:lang w:val="en-CA"/>
        </w:rPr>
      </w:r>
      <w:r w:rsidR="003E72B9" w:rsidRPr="003E72B9">
        <w:rPr>
          <w:rFonts w:ascii="Arial" w:hAnsi="Arial" w:cs="Arial"/>
          <w:lang w:val="en-CA"/>
        </w:rPr>
        <w:fldChar w:fldCharType="separate"/>
      </w:r>
      <w:r w:rsidR="00B41770" w:rsidRPr="00E51781">
        <w:rPr>
          <w:rFonts w:ascii="Arial" w:hAnsi="Arial" w:cs="Arial"/>
          <w:lang w:val="en-US"/>
        </w:rPr>
        <w:t xml:space="preserve">Figure </w:t>
      </w:r>
      <w:r w:rsidR="00B41770">
        <w:rPr>
          <w:rFonts w:ascii="Arial" w:hAnsi="Arial" w:cs="Arial"/>
          <w:lang w:val="en-US"/>
        </w:rPr>
        <w:t>1</w:t>
      </w:r>
      <w:r w:rsidR="003E72B9" w:rsidRPr="003E72B9">
        <w:rPr>
          <w:rFonts w:ascii="Arial" w:hAnsi="Arial" w:cs="Arial"/>
          <w:lang w:val="en-CA"/>
        </w:rPr>
        <w:fldChar w:fldCharType="end"/>
      </w:r>
      <w:r w:rsidR="005F0307" w:rsidRPr="003E72B9">
        <w:rPr>
          <w:rFonts w:ascii="Arial" w:hAnsi="Arial" w:cs="Arial"/>
          <w:lang w:val="en-CA"/>
        </w:rPr>
        <w:t>.</w:t>
      </w:r>
    </w:p>
    <w:p w14:paraId="485F71D1" w14:textId="30C8608E" w:rsidR="005F0307" w:rsidRDefault="003E72B9" w:rsidP="005F0307">
      <w:pPr>
        <w:keepNext/>
      </w:pPr>
      <w:r>
        <w:rPr>
          <w:noProof/>
        </w:rPr>
        <w:drawing>
          <wp:inline distT="0" distB="0" distL="0" distR="0" wp14:anchorId="5BEB6751" wp14:editId="78D05543">
            <wp:extent cx="5948594" cy="292750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0132" cy="293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7990F7" w14:textId="14F083E2" w:rsidR="005F0307" w:rsidRPr="00E51781" w:rsidRDefault="005F0307" w:rsidP="00E51781">
      <w:pPr>
        <w:pStyle w:val="Caption"/>
        <w:jc w:val="center"/>
        <w:rPr>
          <w:rFonts w:ascii="Arial" w:hAnsi="Arial" w:cs="Arial"/>
          <w:lang w:val="en-US"/>
        </w:rPr>
      </w:pPr>
      <w:bookmarkStart w:id="8" w:name="_Ref3968727"/>
      <w:r w:rsidRPr="00E51781">
        <w:rPr>
          <w:rFonts w:ascii="Arial" w:hAnsi="Arial" w:cs="Arial"/>
          <w:lang w:val="en-US"/>
        </w:rPr>
        <w:t xml:space="preserve">Figure </w:t>
      </w:r>
      <w:r w:rsidRPr="00E51781">
        <w:rPr>
          <w:rFonts w:ascii="Arial" w:hAnsi="Arial" w:cs="Arial"/>
        </w:rPr>
        <w:fldChar w:fldCharType="begin"/>
      </w:r>
      <w:r w:rsidRPr="00E51781">
        <w:rPr>
          <w:rFonts w:ascii="Arial" w:hAnsi="Arial" w:cs="Arial"/>
          <w:lang w:val="en-US"/>
        </w:rPr>
        <w:instrText xml:space="preserve"> SEQ Figure \* ARABIC </w:instrText>
      </w:r>
      <w:r w:rsidRPr="00E51781">
        <w:rPr>
          <w:rFonts w:ascii="Arial" w:hAnsi="Arial" w:cs="Arial"/>
        </w:rPr>
        <w:fldChar w:fldCharType="separate"/>
      </w:r>
      <w:r w:rsidR="00B41770">
        <w:rPr>
          <w:rFonts w:ascii="Arial" w:hAnsi="Arial" w:cs="Arial"/>
          <w:noProof/>
          <w:lang w:val="en-US"/>
        </w:rPr>
        <w:t>1</w:t>
      </w:r>
      <w:r w:rsidRPr="00E51781">
        <w:rPr>
          <w:rFonts w:ascii="Arial" w:hAnsi="Arial" w:cs="Arial"/>
        </w:rPr>
        <w:fldChar w:fldCharType="end"/>
      </w:r>
      <w:bookmarkEnd w:id="8"/>
      <w:r w:rsidRPr="00E51781">
        <w:rPr>
          <w:rFonts w:ascii="Arial" w:hAnsi="Arial" w:cs="Arial"/>
          <w:lang w:val="en-US"/>
        </w:rPr>
        <w:t>: Illustration of A) PUR L1 ACK only, and B) PUR L2/</w:t>
      </w:r>
      <w:r w:rsidR="00507564" w:rsidRPr="00E51781">
        <w:rPr>
          <w:rFonts w:ascii="Arial" w:hAnsi="Arial" w:cs="Arial"/>
          <w:lang w:val="en-US"/>
        </w:rPr>
        <w:t>L</w:t>
      </w:r>
      <w:r w:rsidRPr="00E51781">
        <w:rPr>
          <w:rFonts w:ascii="Arial" w:hAnsi="Arial" w:cs="Arial"/>
          <w:lang w:val="en-US"/>
        </w:rPr>
        <w:t>3 ACK only.</w:t>
      </w:r>
    </w:p>
    <w:p w14:paraId="5CEF3C6A" w14:textId="63BB2913" w:rsidR="00AC3D80" w:rsidRDefault="006C6DA4" w:rsidP="004B7107">
      <w:pPr>
        <w:rPr>
          <w:rFonts w:ascii="Arial" w:hAnsi="Arial" w:cs="Arial"/>
          <w:lang w:val="en-CA"/>
        </w:rPr>
      </w:pPr>
      <w:r>
        <w:rPr>
          <w:rFonts w:ascii="Arial" w:hAnsi="Arial" w:cs="Arial"/>
          <w:lang w:val="en-CA"/>
        </w:rPr>
        <w:lastRenderedPageBreak/>
        <w:t xml:space="preserve">Since </w:t>
      </w:r>
      <w:r w:rsidR="005E52C6">
        <w:rPr>
          <w:rFonts w:ascii="Arial" w:hAnsi="Arial" w:cs="Arial"/>
          <w:lang w:val="en-CA"/>
        </w:rPr>
        <w:t xml:space="preserve">RAN1 is ahead of RAN2 in the PUR work they have already agreed on such a L1 ACK. </w:t>
      </w:r>
      <w:r w:rsidR="00DA5587">
        <w:rPr>
          <w:rFonts w:ascii="Arial" w:hAnsi="Arial" w:cs="Arial"/>
          <w:lang w:val="en-CA"/>
        </w:rPr>
        <w:t xml:space="preserve">In the </w:t>
      </w:r>
      <w:r w:rsidR="009E167E">
        <w:rPr>
          <w:rFonts w:ascii="Arial" w:hAnsi="Arial" w:cs="Arial"/>
          <w:lang w:val="en-CA"/>
        </w:rPr>
        <w:t>RAN1</w:t>
      </w:r>
      <w:r w:rsidR="00DC071B">
        <w:rPr>
          <w:rFonts w:ascii="Arial" w:hAnsi="Arial" w:cs="Arial"/>
          <w:lang w:val="en-CA"/>
        </w:rPr>
        <w:t>#95 the following was agreed</w:t>
      </w:r>
      <w:r w:rsidR="00AD7F84">
        <w:rPr>
          <w:rFonts w:ascii="Arial" w:hAnsi="Arial" w:cs="Arial"/>
          <w:lang w:val="en-CA"/>
        </w:rPr>
        <w:t xml:space="preserve"> </w:t>
      </w:r>
      <w:r w:rsidR="00F44AA8">
        <w:rPr>
          <w:rFonts w:ascii="Arial" w:hAnsi="Arial" w:cs="Arial"/>
          <w:lang w:val="en-CA"/>
        </w:rPr>
        <w:t>(</w:t>
      </w:r>
      <w:r w:rsidR="00AD7F84">
        <w:rPr>
          <w:rFonts w:ascii="Arial" w:hAnsi="Arial" w:cs="Arial"/>
          <w:lang w:val="en-CA"/>
        </w:rPr>
        <w:t>for LTE-M</w:t>
      </w:r>
      <w:r w:rsidR="00F44AA8">
        <w:rPr>
          <w:rFonts w:ascii="Arial" w:hAnsi="Arial" w:cs="Arial"/>
          <w:lang w:val="en-CA"/>
        </w:rPr>
        <w:t>)</w:t>
      </w:r>
      <w:r w:rsidR="00DC071B">
        <w:rPr>
          <w:rFonts w:ascii="Arial" w:hAnsi="Arial" w:cs="Arial"/>
          <w:lang w:val="en-CA"/>
        </w:rPr>
        <w:t>:</w:t>
      </w:r>
    </w:p>
    <w:p w14:paraId="1A05F9E5" w14:textId="77777777" w:rsidR="00043C73" w:rsidRDefault="0066428C" w:rsidP="00043C73">
      <w:pPr>
        <w:ind w:left="567"/>
        <w:jc w:val="both"/>
        <w:rPr>
          <w:rFonts w:ascii="Times New Roman" w:eastAsia="MS Mincho" w:hAnsi="Times New Roman" w:cs="Times New Roman"/>
          <w:sz w:val="20"/>
          <w:szCs w:val="20"/>
          <w:lang w:val="en-GB" w:eastAsia="sv-SE"/>
        </w:rPr>
      </w:pPr>
      <w:r w:rsidRPr="003C69AD">
        <w:rPr>
          <w:rFonts w:ascii="Times New Roman" w:eastAsia="MS Mincho" w:hAnsi="Times New Roman" w:cs="Times New Roman"/>
          <w:sz w:val="20"/>
          <w:szCs w:val="20"/>
          <w:lang w:val="en-GB" w:eastAsia="sv-SE"/>
        </w:rPr>
        <w:t xml:space="preserve">For dedicated PUR in idle mode, upon successful decoding by </w:t>
      </w:r>
      <w:proofErr w:type="spellStart"/>
      <w:r w:rsidRPr="003C69AD">
        <w:rPr>
          <w:rFonts w:ascii="Times New Roman" w:eastAsia="MS Mincho" w:hAnsi="Times New Roman" w:cs="Times New Roman"/>
          <w:sz w:val="20"/>
          <w:szCs w:val="20"/>
          <w:lang w:val="en-GB" w:eastAsia="sv-SE"/>
        </w:rPr>
        <w:t>eNB</w:t>
      </w:r>
      <w:proofErr w:type="spellEnd"/>
      <w:r w:rsidRPr="003C69AD">
        <w:rPr>
          <w:rFonts w:ascii="Times New Roman" w:eastAsia="MS Mincho" w:hAnsi="Times New Roman" w:cs="Times New Roman"/>
          <w:sz w:val="20"/>
          <w:szCs w:val="20"/>
          <w:lang w:val="en-GB" w:eastAsia="sv-SE"/>
        </w:rPr>
        <w:t xml:space="preserve"> of a PUR transmission, the UE can expect an explicit ACK </w:t>
      </w:r>
    </w:p>
    <w:p w14:paraId="6F627BC4" w14:textId="3273A822" w:rsidR="0066428C" w:rsidRPr="00043C73" w:rsidRDefault="0066428C" w:rsidP="00043C73">
      <w:pPr>
        <w:ind w:left="567"/>
        <w:jc w:val="both"/>
        <w:rPr>
          <w:rFonts w:ascii="Times New Roman" w:eastAsia="MS Mincho" w:hAnsi="Times New Roman" w:cs="Times New Roman"/>
          <w:sz w:val="20"/>
          <w:szCs w:val="20"/>
          <w:lang w:val="en-GB" w:eastAsia="sv-SE"/>
        </w:rPr>
      </w:pPr>
      <w:r w:rsidRPr="003C69AD">
        <w:rPr>
          <w:rFonts w:ascii="Times New Roman" w:eastAsia="MS Mincho" w:hAnsi="Times New Roman" w:cs="Times New Roman"/>
          <w:sz w:val="20"/>
          <w:szCs w:val="20"/>
          <w:lang w:val="en-GB" w:eastAsia="sv-SE"/>
        </w:rPr>
        <w:t>FFS: if ACK is sent on MPDCCH (layer 1) and/or PDSCH (layer 2/3)</w:t>
      </w:r>
    </w:p>
    <w:p w14:paraId="1BBF405F" w14:textId="5C91311B" w:rsidR="00DA5587" w:rsidRPr="00A025CA" w:rsidRDefault="0054222E" w:rsidP="004B7107">
      <w:pPr>
        <w:rPr>
          <w:rFonts w:ascii="Arial" w:hAnsi="Arial" w:cs="Arial"/>
          <w:lang w:val="en-GB"/>
        </w:rPr>
      </w:pPr>
      <w:proofErr w:type="gramStart"/>
      <w:r>
        <w:rPr>
          <w:rFonts w:ascii="Arial" w:hAnsi="Arial" w:cs="Arial"/>
          <w:lang w:val="en-GB"/>
        </w:rPr>
        <w:t>An</w:t>
      </w:r>
      <w:proofErr w:type="gramEnd"/>
      <w:r>
        <w:rPr>
          <w:rFonts w:ascii="Arial" w:hAnsi="Arial" w:cs="Arial"/>
          <w:lang w:val="en-GB"/>
        </w:rPr>
        <w:t xml:space="preserve"> LS </w:t>
      </w:r>
      <w:r w:rsidR="00C97015">
        <w:rPr>
          <w:rFonts w:ascii="Arial" w:hAnsi="Arial" w:cs="Arial"/>
          <w:lang w:val="en-GB"/>
        </w:rPr>
        <w:t xml:space="preserve">with this and other agreements was sent from RAN1 to RAN2 </w:t>
      </w:r>
      <w:r w:rsidR="0015466E">
        <w:rPr>
          <w:rFonts w:ascii="Arial" w:hAnsi="Arial" w:cs="Arial"/>
          <w:lang w:val="en-GB"/>
        </w:rPr>
        <w:fldChar w:fldCharType="begin"/>
      </w:r>
      <w:r w:rsidR="0015466E">
        <w:rPr>
          <w:rFonts w:ascii="Arial" w:hAnsi="Arial" w:cs="Arial"/>
          <w:lang w:val="en-GB"/>
        </w:rPr>
        <w:instrText xml:space="preserve"> REF _Ref3927107 \n \h </w:instrText>
      </w:r>
      <w:r w:rsidR="0015466E">
        <w:rPr>
          <w:rFonts w:ascii="Arial" w:hAnsi="Arial" w:cs="Arial"/>
          <w:lang w:val="en-GB"/>
        </w:rPr>
      </w:r>
      <w:r w:rsidR="0015466E">
        <w:rPr>
          <w:rFonts w:ascii="Arial" w:hAnsi="Arial" w:cs="Arial"/>
          <w:lang w:val="en-GB"/>
        </w:rPr>
        <w:fldChar w:fldCharType="separate"/>
      </w:r>
      <w:r w:rsidR="00B41770">
        <w:rPr>
          <w:rFonts w:ascii="Arial" w:hAnsi="Arial" w:cs="Arial"/>
          <w:lang w:val="en-GB"/>
        </w:rPr>
        <w:t>[3]</w:t>
      </w:r>
      <w:r w:rsidR="0015466E">
        <w:rPr>
          <w:rFonts w:ascii="Arial" w:hAnsi="Arial" w:cs="Arial"/>
          <w:lang w:val="en-GB"/>
        </w:rPr>
        <w:fldChar w:fldCharType="end"/>
      </w:r>
      <w:r w:rsidR="0015466E">
        <w:rPr>
          <w:rFonts w:ascii="Arial" w:hAnsi="Arial" w:cs="Arial"/>
          <w:lang w:val="en-GB"/>
        </w:rPr>
        <w:t>.</w:t>
      </w:r>
      <w:r w:rsidR="00306427">
        <w:rPr>
          <w:rFonts w:ascii="Arial" w:hAnsi="Arial" w:cs="Arial"/>
          <w:lang w:val="en-GB"/>
        </w:rPr>
        <w:t xml:space="preserve"> Although</w:t>
      </w:r>
      <w:r w:rsidR="00FF418A">
        <w:rPr>
          <w:rFonts w:ascii="Arial" w:hAnsi="Arial" w:cs="Arial"/>
          <w:lang w:val="en-GB"/>
        </w:rPr>
        <w:t xml:space="preserve"> the LS was for information, RAN2 di</w:t>
      </w:r>
      <w:r w:rsidR="00A025CA">
        <w:rPr>
          <w:rFonts w:ascii="Arial" w:hAnsi="Arial" w:cs="Arial"/>
          <w:lang w:val="en-GB"/>
        </w:rPr>
        <w:t xml:space="preserve">d not get to opportunity to provide any input before the following was agreed in </w:t>
      </w:r>
      <w:r w:rsidR="00614314">
        <w:rPr>
          <w:rFonts w:ascii="Arial" w:hAnsi="Arial" w:cs="Arial"/>
          <w:lang w:val="en-CA"/>
        </w:rPr>
        <w:t>RAN1</w:t>
      </w:r>
      <w:r w:rsidR="00F1282E">
        <w:rPr>
          <w:rFonts w:ascii="Arial" w:hAnsi="Arial" w:cs="Arial"/>
          <w:lang w:val="en-CA"/>
        </w:rPr>
        <w:t>#96</w:t>
      </w:r>
      <w:r w:rsidR="00614314">
        <w:rPr>
          <w:rFonts w:ascii="Arial" w:hAnsi="Arial" w:cs="Arial"/>
          <w:lang w:val="en-CA"/>
        </w:rPr>
        <w:t xml:space="preserve"> </w:t>
      </w:r>
      <w:r w:rsidR="00A025CA">
        <w:rPr>
          <w:rFonts w:ascii="Arial" w:hAnsi="Arial" w:cs="Arial"/>
          <w:lang w:val="en-CA"/>
        </w:rPr>
        <w:t>(</w:t>
      </w:r>
      <w:r w:rsidR="00043C73">
        <w:rPr>
          <w:rFonts w:ascii="Arial" w:hAnsi="Arial" w:cs="Arial"/>
          <w:lang w:val="en-CA"/>
        </w:rPr>
        <w:t>for both LTE-M and NB-IoT</w:t>
      </w:r>
      <w:r w:rsidR="00F44AA8">
        <w:rPr>
          <w:rFonts w:ascii="Arial" w:hAnsi="Arial" w:cs="Arial"/>
          <w:lang w:val="en-CA"/>
        </w:rPr>
        <w:t>)</w:t>
      </w:r>
      <w:r w:rsidR="00A73EDD">
        <w:rPr>
          <w:rFonts w:ascii="Arial" w:hAnsi="Arial" w:cs="Arial"/>
          <w:lang w:val="en-CA"/>
        </w:rPr>
        <w:t>:</w:t>
      </w:r>
    </w:p>
    <w:p w14:paraId="202E77FC" w14:textId="2DB1E3A4" w:rsidR="00614314" w:rsidRPr="002A5169" w:rsidRDefault="00614314" w:rsidP="00043C73">
      <w:pPr>
        <w:spacing w:after="0" w:line="240" w:lineRule="auto"/>
        <w:ind w:left="360" w:firstLine="360"/>
        <w:rPr>
          <w:rFonts w:ascii="Times New Roman" w:eastAsia="Batang" w:hAnsi="Times New Roman" w:cs="Times New Roman"/>
          <w:sz w:val="20"/>
          <w:szCs w:val="20"/>
          <w:lang w:val="en-GB" w:eastAsia="x-none"/>
        </w:rPr>
      </w:pPr>
      <w:r w:rsidRPr="002A5169">
        <w:rPr>
          <w:rFonts w:ascii="Times New Roman" w:eastAsia="Batang" w:hAnsi="Times New Roman" w:cs="Times New Roman"/>
          <w:sz w:val="20"/>
          <w:szCs w:val="20"/>
          <w:lang w:val="en-GB" w:eastAsia="x-none"/>
        </w:rPr>
        <w:t xml:space="preserve">For dedicated PUR in idle mode, the Dedicated PUR ACK is at least sent on </w:t>
      </w:r>
      <w:r w:rsidR="00A73EDD">
        <w:rPr>
          <w:rFonts w:ascii="Times New Roman" w:eastAsia="Batang" w:hAnsi="Times New Roman" w:cs="Times New Roman"/>
          <w:sz w:val="20"/>
          <w:szCs w:val="20"/>
          <w:lang w:val="en-GB" w:eastAsia="x-none"/>
        </w:rPr>
        <w:t>(M/</w:t>
      </w:r>
      <w:proofErr w:type="gramStart"/>
      <w:r w:rsidR="00A73EDD">
        <w:rPr>
          <w:rFonts w:ascii="Times New Roman" w:eastAsia="Batang" w:hAnsi="Times New Roman" w:cs="Times New Roman"/>
          <w:sz w:val="20"/>
          <w:szCs w:val="20"/>
          <w:lang w:val="en-GB" w:eastAsia="x-none"/>
        </w:rPr>
        <w:t>N)</w:t>
      </w:r>
      <w:r w:rsidRPr="002A5169">
        <w:rPr>
          <w:rFonts w:ascii="Times New Roman" w:eastAsia="Batang" w:hAnsi="Times New Roman" w:cs="Times New Roman"/>
          <w:sz w:val="20"/>
          <w:szCs w:val="20"/>
          <w:lang w:val="en-GB" w:eastAsia="x-none"/>
        </w:rPr>
        <w:t>PDCCH</w:t>
      </w:r>
      <w:proofErr w:type="gramEnd"/>
      <w:r w:rsidRPr="002A5169">
        <w:rPr>
          <w:rFonts w:ascii="Times New Roman" w:eastAsia="Batang" w:hAnsi="Times New Roman" w:cs="Times New Roman"/>
          <w:sz w:val="20"/>
          <w:szCs w:val="20"/>
          <w:lang w:val="en-GB" w:eastAsia="x-none"/>
        </w:rPr>
        <w:t xml:space="preserve"> </w:t>
      </w:r>
    </w:p>
    <w:p w14:paraId="214F0C0F" w14:textId="6840A558" w:rsidR="00614314" w:rsidRPr="00E51781" w:rsidRDefault="00614314" w:rsidP="00E51781">
      <w:pPr>
        <w:numPr>
          <w:ilvl w:val="0"/>
          <w:numId w:val="24"/>
        </w:numPr>
        <w:spacing w:line="240" w:lineRule="auto"/>
        <w:ind w:left="1077" w:hanging="357"/>
        <w:rPr>
          <w:rFonts w:ascii="Arial" w:hAnsi="Arial" w:cs="Arial"/>
          <w:lang w:val="en-US"/>
        </w:rPr>
      </w:pPr>
      <w:r w:rsidRPr="0066659E">
        <w:rPr>
          <w:rFonts w:ascii="Times New Roman" w:eastAsia="MS Gothic" w:hAnsi="Times New Roman" w:cs="Times New Roman"/>
          <w:kern w:val="2"/>
          <w:sz w:val="20"/>
          <w:szCs w:val="20"/>
          <w:lang w:val="en-US" w:eastAsia="ja-JP"/>
        </w:rPr>
        <w:t>RAN2 can decide if a higher layer PUR ACK is also supported</w:t>
      </w:r>
    </w:p>
    <w:p w14:paraId="1212E4F7" w14:textId="51C71304" w:rsidR="00B85EBD" w:rsidRPr="0066659E" w:rsidRDefault="00AC18AB" w:rsidP="004B7107">
      <w:pPr>
        <w:rPr>
          <w:rFonts w:ascii="Arial" w:hAnsi="Arial" w:cs="Arial"/>
          <w:lang w:val="en-US"/>
        </w:rPr>
      </w:pPr>
      <w:r w:rsidRPr="0066659E">
        <w:rPr>
          <w:rFonts w:ascii="Arial" w:hAnsi="Arial" w:cs="Arial"/>
          <w:lang w:val="en-US"/>
        </w:rPr>
        <w:t>First,</w:t>
      </w:r>
      <w:r w:rsidR="009158D3" w:rsidRPr="0066659E">
        <w:rPr>
          <w:rFonts w:ascii="Arial" w:hAnsi="Arial" w:cs="Arial"/>
          <w:lang w:val="en-US"/>
        </w:rPr>
        <w:t xml:space="preserve"> NB-IoT and LTE-M from the start in Rel-13</w:t>
      </w:r>
      <w:r w:rsidR="00394E29" w:rsidRPr="0066659E">
        <w:rPr>
          <w:rFonts w:ascii="Arial" w:hAnsi="Arial" w:cs="Arial"/>
          <w:lang w:val="en-US"/>
        </w:rPr>
        <w:t>,</w:t>
      </w:r>
      <w:r w:rsidR="009158D3" w:rsidRPr="0066659E">
        <w:rPr>
          <w:rFonts w:ascii="Arial" w:hAnsi="Arial" w:cs="Arial"/>
          <w:lang w:val="en-US"/>
        </w:rPr>
        <w:t xml:space="preserve"> and for all features</w:t>
      </w:r>
      <w:r w:rsidR="0011424C" w:rsidRPr="0066659E">
        <w:rPr>
          <w:rFonts w:ascii="Arial" w:hAnsi="Arial" w:cs="Arial"/>
          <w:lang w:val="en-US"/>
        </w:rPr>
        <w:t xml:space="preserve"> in subsequent releases</w:t>
      </w:r>
      <w:r w:rsidR="00394E29" w:rsidRPr="0066659E">
        <w:rPr>
          <w:rFonts w:ascii="Arial" w:hAnsi="Arial" w:cs="Arial"/>
          <w:lang w:val="en-US"/>
        </w:rPr>
        <w:t>,</w:t>
      </w:r>
      <w:r w:rsidR="009158D3" w:rsidRPr="0066659E">
        <w:rPr>
          <w:rFonts w:ascii="Arial" w:hAnsi="Arial" w:cs="Arial"/>
          <w:lang w:val="en-US"/>
        </w:rPr>
        <w:t xml:space="preserve"> only support adaptive HARQ</w:t>
      </w:r>
      <w:r w:rsidR="004025C1" w:rsidRPr="0066659E">
        <w:rPr>
          <w:rFonts w:ascii="Arial" w:hAnsi="Arial" w:cs="Arial"/>
          <w:lang w:val="en-US"/>
        </w:rPr>
        <w:t>.</w:t>
      </w:r>
    </w:p>
    <w:p w14:paraId="6A8CDD66" w14:textId="5FBD2C2E" w:rsidR="00B85EBD" w:rsidRPr="0066659E" w:rsidRDefault="00B85EBD" w:rsidP="004B7107">
      <w:pPr>
        <w:pStyle w:val="Observation"/>
        <w:rPr>
          <w:lang w:val="en-US"/>
        </w:rPr>
      </w:pPr>
      <w:bookmarkStart w:id="9" w:name="_Toc4707418"/>
      <w:r w:rsidRPr="0066659E">
        <w:rPr>
          <w:lang w:val="en-US"/>
        </w:rPr>
        <w:t>LTE-M and NB-IoT features from Rel-13 onwards use adaptive HARQ.</w:t>
      </w:r>
      <w:bookmarkEnd w:id="9"/>
    </w:p>
    <w:p w14:paraId="50E44ACC" w14:textId="138A341F" w:rsidR="00972019" w:rsidRPr="0066659E" w:rsidRDefault="004025C1" w:rsidP="004B7107">
      <w:pPr>
        <w:rPr>
          <w:rFonts w:ascii="Arial" w:hAnsi="Arial" w:cs="Arial"/>
          <w:lang w:val="en-US"/>
        </w:rPr>
      </w:pPr>
      <w:r w:rsidRPr="0066659E">
        <w:rPr>
          <w:rFonts w:ascii="Arial" w:hAnsi="Arial" w:cs="Arial"/>
          <w:lang w:val="en-US"/>
        </w:rPr>
        <w:t>This means that e.g. for EDT, Msg3 is transmitted and either the UE receives a DCI scheduling a Msg3 retransmission,</w:t>
      </w:r>
      <w:r w:rsidR="008B52E1" w:rsidRPr="0066659E">
        <w:rPr>
          <w:rFonts w:ascii="Arial" w:hAnsi="Arial" w:cs="Arial"/>
          <w:lang w:val="en-US"/>
        </w:rPr>
        <w:t xml:space="preserve"> or, possibly much later, receives a DCI scheduling new data (NDI </w:t>
      </w:r>
      <w:proofErr w:type="gramStart"/>
      <w:r w:rsidR="008B52E1" w:rsidRPr="0066659E">
        <w:rPr>
          <w:rFonts w:ascii="Arial" w:hAnsi="Arial" w:cs="Arial"/>
          <w:lang w:val="en-US"/>
        </w:rPr>
        <w:t>toggled</w:t>
      </w:r>
      <w:proofErr w:type="gramEnd"/>
      <w:r w:rsidR="008B52E1" w:rsidRPr="0066659E">
        <w:rPr>
          <w:rFonts w:ascii="Arial" w:hAnsi="Arial" w:cs="Arial"/>
          <w:lang w:val="en-US"/>
        </w:rPr>
        <w:t xml:space="preserve"> and the UE keeps the </w:t>
      </w:r>
      <w:r w:rsidR="00D67D58" w:rsidRPr="0066659E">
        <w:rPr>
          <w:rFonts w:ascii="Arial" w:hAnsi="Arial" w:cs="Arial"/>
          <w:lang w:val="en-US"/>
        </w:rPr>
        <w:t xml:space="preserve">Msg3 </w:t>
      </w:r>
      <w:r w:rsidR="008B52E1" w:rsidRPr="0066659E">
        <w:rPr>
          <w:rFonts w:ascii="Arial" w:hAnsi="Arial" w:cs="Arial"/>
          <w:lang w:val="en-US"/>
        </w:rPr>
        <w:t>data in HARQ</w:t>
      </w:r>
      <w:r w:rsidR="00D67D58" w:rsidRPr="0066659E">
        <w:rPr>
          <w:rFonts w:ascii="Arial" w:hAnsi="Arial" w:cs="Arial"/>
          <w:lang w:val="en-US"/>
        </w:rPr>
        <w:t xml:space="preserve"> buffer until then)</w:t>
      </w:r>
      <w:r w:rsidR="007300FC" w:rsidRPr="0066659E">
        <w:rPr>
          <w:rFonts w:ascii="Arial" w:hAnsi="Arial" w:cs="Arial"/>
          <w:lang w:val="en-US"/>
        </w:rPr>
        <w:t xml:space="preserve">. </w:t>
      </w:r>
      <w:r w:rsidR="009B2C15" w:rsidRPr="0066659E">
        <w:rPr>
          <w:rFonts w:ascii="Arial" w:hAnsi="Arial" w:cs="Arial"/>
          <w:lang w:val="en-US"/>
        </w:rPr>
        <w:t xml:space="preserve">Supporting L1 ACK only </w:t>
      </w:r>
      <w:r w:rsidR="009D11CC" w:rsidRPr="0066659E">
        <w:rPr>
          <w:rFonts w:ascii="Arial" w:hAnsi="Arial" w:cs="Arial"/>
          <w:lang w:val="en-US"/>
        </w:rPr>
        <w:t xml:space="preserve">for PUR </w:t>
      </w:r>
      <w:r w:rsidR="009B2C15" w:rsidRPr="0066659E">
        <w:rPr>
          <w:rFonts w:ascii="Arial" w:hAnsi="Arial" w:cs="Arial"/>
          <w:lang w:val="en-US"/>
        </w:rPr>
        <w:t xml:space="preserve">would therefore mean </w:t>
      </w:r>
      <w:r w:rsidR="000667D7" w:rsidRPr="0066659E">
        <w:rPr>
          <w:rFonts w:ascii="Arial" w:hAnsi="Arial" w:cs="Arial"/>
          <w:lang w:val="en-US"/>
        </w:rPr>
        <w:t xml:space="preserve">that some MAC changes may be </w:t>
      </w:r>
      <w:r w:rsidR="00D5582D" w:rsidRPr="0066659E">
        <w:rPr>
          <w:rFonts w:ascii="Arial" w:hAnsi="Arial" w:cs="Arial"/>
          <w:lang w:val="en-US"/>
        </w:rPr>
        <w:t>required</w:t>
      </w:r>
      <w:r w:rsidR="000667D7" w:rsidRPr="0066659E">
        <w:rPr>
          <w:rFonts w:ascii="Arial" w:hAnsi="Arial" w:cs="Arial"/>
          <w:lang w:val="en-US"/>
        </w:rPr>
        <w:t xml:space="preserve">. I.e., the UE would </w:t>
      </w:r>
      <w:r w:rsidR="003D0A59" w:rsidRPr="0066659E">
        <w:rPr>
          <w:rFonts w:ascii="Arial" w:hAnsi="Arial" w:cs="Arial"/>
          <w:lang w:val="en-US"/>
        </w:rPr>
        <w:t>either receive an ACK in DCI</w:t>
      </w:r>
      <w:r w:rsidR="00187971" w:rsidRPr="0066659E">
        <w:rPr>
          <w:rFonts w:ascii="Arial" w:hAnsi="Arial" w:cs="Arial"/>
          <w:lang w:val="en-US"/>
        </w:rPr>
        <w:t xml:space="preserve"> upon successful transmission</w:t>
      </w:r>
      <w:r w:rsidR="003D0A59" w:rsidRPr="0066659E">
        <w:rPr>
          <w:rFonts w:ascii="Arial" w:hAnsi="Arial" w:cs="Arial"/>
          <w:lang w:val="en-US"/>
        </w:rPr>
        <w:t>, or</w:t>
      </w:r>
      <w:r w:rsidR="00187971" w:rsidRPr="0066659E">
        <w:rPr>
          <w:rFonts w:ascii="Arial" w:hAnsi="Arial" w:cs="Arial"/>
          <w:lang w:val="en-US"/>
        </w:rPr>
        <w:t xml:space="preserve"> a DCI scheduling a retransmission </w:t>
      </w:r>
      <w:r w:rsidR="00E26E36" w:rsidRPr="0066659E">
        <w:rPr>
          <w:rFonts w:ascii="Arial" w:hAnsi="Arial" w:cs="Arial"/>
          <w:lang w:val="en-US"/>
        </w:rPr>
        <w:t xml:space="preserve">upon failed transmission (somewhat a hybrid of </w:t>
      </w:r>
      <w:r w:rsidR="00D844B4" w:rsidRPr="0066659E">
        <w:rPr>
          <w:rFonts w:ascii="Arial" w:hAnsi="Arial" w:cs="Arial"/>
          <w:lang w:val="en-US"/>
        </w:rPr>
        <w:t>“</w:t>
      </w:r>
      <w:r w:rsidR="00E26E36" w:rsidRPr="0066659E">
        <w:rPr>
          <w:rFonts w:ascii="Arial" w:hAnsi="Arial" w:cs="Arial"/>
          <w:lang w:val="en-US"/>
        </w:rPr>
        <w:t>synchronous</w:t>
      </w:r>
      <w:r w:rsidR="00D844B4" w:rsidRPr="0066659E">
        <w:rPr>
          <w:rFonts w:ascii="Arial" w:hAnsi="Arial" w:cs="Arial"/>
          <w:lang w:val="en-US"/>
        </w:rPr>
        <w:t>”</w:t>
      </w:r>
      <w:r w:rsidR="00E26E36" w:rsidRPr="0066659E">
        <w:rPr>
          <w:rFonts w:ascii="Arial" w:hAnsi="Arial" w:cs="Arial"/>
          <w:lang w:val="en-US"/>
        </w:rPr>
        <w:t xml:space="preserve"> </w:t>
      </w:r>
      <w:r w:rsidR="00AC6268" w:rsidRPr="0066659E">
        <w:rPr>
          <w:rFonts w:ascii="Arial" w:hAnsi="Arial" w:cs="Arial"/>
          <w:lang w:val="en-US"/>
        </w:rPr>
        <w:t xml:space="preserve">non-adaptive HARQ </w:t>
      </w:r>
      <w:r w:rsidR="00D844B4" w:rsidRPr="0066659E">
        <w:rPr>
          <w:rFonts w:ascii="Arial" w:hAnsi="Arial" w:cs="Arial"/>
          <w:lang w:val="en-US"/>
        </w:rPr>
        <w:t xml:space="preserve">in case of ACK, </w:t>
      </w:r>
      <w:r w:rsidR="00AC6268" w:rsidRPr="0066659E">
        <w:rPr>
          <w:rFonts w:ascii="Arial" w:hAnsi="Arial" w:cs="Arial"/>
          <w:lang w:val="en-US"/>
        </w:rPr>
        <w:t>and asynchronous adaptive HARQ</w:t>
      </w:r>
      <w:r w:rsidR="00D844B4" w:rsidRPr="0066659E">
        <w:rPr>
          <w:rFonts w:ascii="Arial" w:hAnsi="Arial" w:cs="Arial"/>
          <w:lang w:val="en-US"/>
        </w:rPr>
        <w:t xml:space="preserve"> in case of NACK)</w:t>
      </w:r>
      <w:r w:rsidR="009D11CC" w:rsidRPr="0066659E">
        <w:rPr>
          <w:rFonts w:ascii="Arial" w:hAnsi="Arial" w:cs="Arial"/>
          <w:lang w:val="en-US"/>
        </w:rPr>
        <w:t xml:space="preserve">. </w:t>
      </w:r>
    </w:p>
    <w:p w14:paraId="71B316A4" w14:textId="54809752" w:rsidR="00D67D58" w:rsidRPr="0066659E" w:rsidRDefault="002C2440" w:rsidP="00824CE3">
      <w:pPr>
        <w:pStyle w:val="Observation"/>
        <w:rPr>
          <w:lang w:val="en-US"/>
        </w:rPr>
      </w:pPr>
      <w:bookmarkStart w:id="10" w:name="_Toc4707419"/>
      <w:r w:rsidRPr="0066659E">
        <w:rPr>
          <w:lang w:val="en-US"/>
        </w:rPr>
        <w:t>Supporting L1 ACK for PUR</w:t>
      </w:r>
      <w:r w:rsidR="00824CE3" w:rsidRPr="0066659E">
        <w:rPr>
          <w:lang w:val="en-US"/>
        </w:rPr>
        <w:t xml:space="preserve"> </w:t>
      </w:r>
      <w:r w:rsidR="00AC6268" w:rsidRPr="0066659E">
        <w:rPr>
          <w:lang w:val="en-US"/>
        </w:rPr>
        <w:t xml:space="preserve">may </w:t>
      </w:r>
      <w:r w:rsidR="00824CE3" w:rsidRPr="0066659E">
        <w:rPr>
          <w:lang w:val="en-US"/>
        </w:rPr>
        <w:t xml:space="preserve">require </w:t>
      </w:r>
      <w:r w:rsidR="00AC6268" w:rsidRPr="0066659E">
        <w:rPr>
          <w:lang w:val="en-US"/>
        </w:rPr>
        <w:t>MAC changes for</w:t>
      </w:r>
      <w:r w:rsidR="003B4710" w:rsidRPr="0066659E">
        <w:rPr>
          <w:lang w:val="en-US"/>
        </w:rPr>
        <w:t xml:space="preserve"> HARQ</w:t>
      </w:r>
      <w:r w:rsidR="00AC6268" w:rsidRPr="0066659E">
        <w:rPr>
          <w:lang w:val="en-US"/>
        </w:rPr>
        <w:t xml:space="preserve"> acknowledge</w:t>
      </w:r>
      <w:r w:rsidR="00C07213" w:rsidRPr="0066659E">
        <w:rPr>
          <w:lang w:val="en-US"/>
        </w:rPr>
        <w:t>ment</w:t>
      </w:r>
      <w:r w:rsidR="003B4710" w:rsidRPr="0066659E">
        <w:rPr>
          <w:lang w:val="en-US"/>
        </w:rPr>
        <w:t xml:space="preserve"> to </w:t>
      </w:r>
      <w:r w:rsidR="00265C4F" w:rsidRPr="0066659E">
        <w:rPr>
          <w:lang w:val="en-US"/>
        </w:rPr>
        <w:t xml:space="preserve">be </w:t>
      </w:r>
      <w:r w:rsidR="00265C4F" w:rsidRPr="0066659E">
        <w:rPr>
          <w:rFonts w:cs="Arial"/>
          <w:lang w:val="en-US"/>
        </w:rPr>
        <w:t>introduced for PUR</w:t>
      </w:r>
      <w:r w:rsidR="00824CE3" w:rsidRPr="0066659E">
        <w:rPr>
          <w:lang w:val="en-US"/>
        </w:rPr>
        <w:t>.</w:t>
      </w:r>
      <w:bookmarkEnd w:id="10"/>
    </w:p>
    <w:p w14:paraId="750F91E4" w14:textId="03FFF79F" w:rsidR="003852CE" w:rsidRPr="0066659E" w:rsidRDefault="00972019" w:rsidP="004B7107">
      <w:pPr>
        <w:rPr>
          <w:rFonts w:ascii="Arial" w:hAnsi="Arial" w:cs="Arial"/>
          <w:lang w:val="en-US"/>
        </w:rPr>
      </w:pPr>
      <w:r w:rsidRPr="0066659E">
        <w:rPr>
          <w:rFonts w:ascii="Arial" w:hAnsi="Arial" w:cs="Arial"/>
          <w:lang w:val="en-US"/>
        </w:rPr>
        <w:t xml:space="preserve">Second, </w:t>
      </w:r>
      <w:r w:rsidR="00AC18AB" w:rsidRPr="0066659E">
        <w:rPr>
          <w:rFonts w:ascii="Arial" w:hAnsi="Arial" w:cs="Arial"/>
          <w:lang w:val="en-US"/>
        </w:rPr>
        <w:t>if RAN2 agrees on having a downlink PUR message</w:t>
      </w:r>
      <w:r w:rsidR="00A567FC" w:rsidRPr="0066659E">
        <w:rPr>
          <w:rFonts w:ascii="Arial" w:hAnsi="Arial" w:cs="Arial"/>
          <w:lang w:val="en-US"/>
        </w:rPr>
        <w:t>,</w:t>
      </w:r>
      <w:r w:rsidR="00AC18AB" w:rsidRPr="0066659E">
        <w:rPr>
          <w:rFonts w:ascii="Arial" w:hAnsi="Arial" w:cs="Arial"/>
          <w:lang w:val="en-US"/>
        </w:rPr>
        <w:t xml:space="preserve"> </w:t>
      </w:r>
      <w:r w:rsidR="00A567FC" w:rsidRPr="0066659E">
        <w:rPr>
          <w:rFonts w:ascii="Arial" w:hAnsi="Arial" w:cs="Arial"/>
          <w:lang w:val="en-US"/>
        </w:rPr>
        <w:t>for any of the reasons listed above,</w:t>
      </w:r>
      <w:r w:rsidR="00AC18AB" w:rsidRPr="0066659E">
        <w:rPr>
          <w:rFonts w:ascii="Arial" w:hAnsi="Arial" w:cs="Arial"/>
          <w:lang w:val="en-US"/>
        </w:rPr>
        <w:t xml:space="preserve"> </w:t>
      </w:r>
      <w:r w:rsidR="00DE145F" w:rsidRPr="0066659E">
        <w:rPr>
          <w:rFonts w:ascii="Arial" w:hAnsi="Arial" w:cs="Arial"/>
          <w:lang w:val="en-US"/>
        </w:rPr>
        <w:t xml:space="preserve">the L1 ACK would be obsolete. That is, in </w:t>
      </w:r>
      <w:r w:rsidR="00DE145F" w:rsidRPr="00DE145F">
        <w:rPr>
          <w:rFonts w:ascii="Arial" w:hAnsi="Arial" w:cs="Arial"/>
        </w:rPr>
        <w:fldChar w:fldCharType="begin"/>
      </w:r>
      <w:r w:rsidR="00DE145F" w:rsidRPr="0066659E">
        <w:rPr>
          <w:rFonts w:ascii="Arial" w:hAnsi="Arial" w:cs="Arial"/>
          <w:lang w:val="en-US"/>
        </w:rPr>
        <w:instrText xml:space="preserve"> REF _Ref3968727 \h  \* MERGEFORMAT </w:instrText>
      </w:r>
      <w:r w:rsidR="00DE145F" w:rsidRPr="00DE145F">
        <w:rPr>
          <w:rFonts w:ascii="Arial" w:hAnsi="Arial" w:cs="Arial"/>
        </w:rPr>
      </w:r>
      <w:r w:rsidR="00DE145F" w:rsidRPr="00DE145F">
        <w:rPr>
          <w:rFonts w:ascii="Arial" w:hAnsi="Arial" w:cs="Arial"/>
        </w:rPr>
        <w:fldChar w:fldCharType="separate"/>
      </w:r>
      <w:r w:rsidR="00B41770" w:rsidRPr="00E51781">
        <w:rPr>
          <w:rFonts w:ascii="Arial" w:hAnsi="Arial" w:cs="Arial"/>
          <w:lang w:val="en-US"/>
        </w:rPr>
        <w:t xml:space="preserve">Figure </w:t>
      </w:r>
      <w:r w:rsidR="00B41770">
        <w:rPr>
          <w:rFonts w:ascii="Arial" w:hAnsi="Arial" w:cs="Arial"/>
          <w:lang w:val="en-US"/>
        </w:rPr>
        <w:t>1</w:t>
      </w:r>
      <w:r w:rsidR="00DE145F" w:rsidRPr="00DE145F">
        <w:rPr>
          <w:rFonts w:ascii="Arial" w:hAnsi="Arial" w:cs="Arial"/>
        </w:rPr>
        <w:fldChar w:fldCharType="end"/>
      </w:r>
      <w:r w:rsidR="00DE145F" w:rsidRPr="0066659E">
        <w:rPr>
          <w:rFonts w:ascii="Arial" w:hAnsi="Arial" w:cs="Arial"/>
          <w:lang w:val="en-US"/>
        </w:rPr>
        <w:t xml:space="preserve">B) there would be an additional DCI before the DCI scheduling the </w:t>
      </w:r>
      <w:r w:rsidR="00B609B5" w:rsidRPr="0066659E">
        <w:rPr>
          <w:rFonts w:ascii="Arial" w:hAnsi="Arial" w:cs="Arial"/>
          <w:lang w:val="en-US"/>
        </w:rPr>
        <w:t xml:space="preserve">PDSCH and the signaling </w:t>
      </w:r>
      <w:r w:rsidR="00D4563D">
        <w:rPr>
          <w:rFonts w:ascii="Arial" w:hAnsi="Arial" w:cs="Arial"/>
          <w:lang w:val="en-US"/>
        </w:rPr>
        <w:t xml:space="preserve">is therefore increased unnecessarily. </w:t>
      </w:r>
    </w:p>
    <w:p w14:paraId="26A557F6" w14:textId="6698A5BC" w:rsidR="00180EDF" w:rsidRPr="00180EDF" w:rsidRDefault="00F91CE0" w:rsidP="00E51781">
      <w:pPr>
        <w:pStyle w:val="Observation"/>
        <w:rPr>
          <w:rFonts w:cs="Arial"/>
          <w:lang w:val="en-US"/>
        </w:rPr>
      </w:pPr>
      <w:bookmarkStart w:id="11" w:name="_Toc4707420"/>
      <w:r w:rsidRPr="008A1B66">
        <w:rPr>
          <w:lang w:val="en-US"/>
        </w:rPr>
        <w:t>I</w:t>
      </w:r>
      <w:r w:rsidR="002C2440" w:rsidRPr="008A1B66">
        <w:rPr>
          <w:lang w:val="en-US"/>
        </w:rPr>
        <w:t>f L2/</w:t>
      </w:r>
      <w:r w:rsidR="00507564" w:rsidRPr="008A1B66">
        <w:rPr>
          <w:lang w:val="en-US"/>
        </w:rPr>
        <w:t>L</w:t>
      </w:r>
      <w:r w:rsidR="002C2440" w:rsidRPr="008A1B66">
        <w:rPr>
          <w:lang w:val="en-US"/>
        </w:rPr>
        <w:t>3 ACK is transmitted</w:t>
      </w:r>
      <w:r w:rsidRPr="008A1B66">
        <w:rPr>
          <w:lang w:val="en-US"/>
        </w:rPr>
        <w:t>, an</w:t>
      </w:r>
      <w:r w:rsidR="00FF6ECC">
        <w:rPr>
          <w:lang w:val="en-US"/>
        </w:rPr>
        <w:t>y</w:t>
      </w:r>
      <w:r w:rsidRPr="008A1B66">
        <w:rPr>
          <w:lang w:val="en-US"/>
        </w:rPr>
        <w:t xml:space="preserve"> </w:t>
      </w:r>
      <w:r w:rsidR="006D50F1" w:rsidRPr="008A1B66">
        <w:rPr>
          <w:lang w:val="en-US"/>
        </w:rPr>
        <w:t xml:space="preserve">additional </w:t>
      </w:r>
      <w:r w:rsidRPr="008A1B66">
        <w:rPr>
          <w:lang w:val="en-US"/>
        </w:rPr>
        <w:t>L1 ACK is redundant.</w:t>
      </w:r>
      <w:bookmarkEnd w:id="11"/>
    </w:p>
    <w:p w14:paraId="78A459FD" w14:textId="7E8C1A4F" w:rsidR="00625AD9" w:rsidRPr="00E43C56" w:rsidRDefault="00625AD9" w:rsidP="00E51781">
      <w:pPr>
        <w:pStyle w:val="Proposal"/>
        <w:rPr>
          <w:lang w:val="en-CA"/>
        </w:rPr>
      </w:pPr>
      <w:bookmarkStart w:id="12" w:name="_Toc4707422"/>
      <w:r>
        <w:rPr>
          <w:lang w:val="en-US"/>
        </w:rPr>
        <w:t>A</w:t>
      </w:r>
      <w:proofErr w:type="spellStart"/>
      <w:r w:rsidRPr="009B30E6">
        <w:rPr>
          <w:lang w:val="en-CA"/>
        </w:rPr>
        <w:t>daptive</w:t>
      </w:r>
      <w:proofErr w:type="spellEnd"/>
      <w:r w:rsidRPr="009B30E6">
        <w:rPr>
          <w:lang w:val="en-CA"/>
        </w:rPr>
        <w:t xml:space="preserve"> HARQ </w:t>
      </w:r>
      <w:r w:rsidR="002A7EF5">
        <w:rPr>
          <w:lang w:val="en-CA"/>
        </w:rPr>
        <w:t>is used for PUR</w:t>
      </w:r>
      <w:r w:rsidRPr="009B30E6">
        <w:rPr>
          <w:lang w:val="en-CA"/>
        </w:rPr>
        <w:t xml:space="preserve"> and </w:t>
      </w:r>
      <w:r w:rsidR="00A80735">
        <w:rPr>
          <w:lang w:val="en-CA"/>
        </w:rPr>
        <w:t xml:space="preserve">the same </w:t>
      </w:r>
      <w:r w:rsidR="001B413A">
        <w:rPr>
          <w:lang w:val="en-CA"/>
        </w:rPr>
        <w:t>mechanism as for EDT is used to</w:t>
      </w:r>
      <w:r>
        <w:rPr>
          <w:lang w:val="en-CA"/>
        </w:rPr>
        <w:t xml:space="preserve"> </w:t>
      </w:r>
      <w:r w:rsidR="002A7EF5">
        <w:rPr>
          <w:lang w:val="en-CA"/>
        </w:rPr>
        <w:t>acknowledge</w:t>
      </w:r>
      <w:r>
        <w:rPr>
          <w:lang w:val="en-CA"/>
        </w:rPr>
        <w:t xml:space="preserve"> </w:t>
      </w:r>
      <w:r w:rsidR="00B41770">
        <w:rPr>
          <w:lang w:val="en-CA"/>
        </w:rPr>
        <w:t xml:space="preserve">the </w:t>
      </w:r>
      <w:r>
        <w:rPr>
          <w:lang w:val="en-CA"/>
        </w:rPr>
        <w:t>UL transmission.</w:t>
      </w:r>
      <w:bookmarkEnd w:id="12"/>
      <w:r w:rsidRPr="001C6A1B" w:rsidDel="001C6A1B">
        <w:rPr>
          <w:lang w:val="en-CA"/>
        </w:rPr>
        <w:t xml:space="preserve"> </w:t>
      </w:r>
    </w:p>
    <w:p w14:paraId="7DFDAD27" w14:textId="77777777" w:rsidR="0039449D" w:rsidRPr="0066659E" w:rsidRDefault="0039449D" w:rsidP="00E51781">
      <w:pPr>
        <w:pStyle w:val="Proposal"/>
        <w:numPr>
          <w:ilvl w:val="0"/>
          <w:numId w:val="0"/>
        </w:numPr>
        <w:rPr>
          <w:lang w:val="en-US"/>
        </w:rPr>
      </w:pPr>
    </w:p>
    <w:p w14:paraId="510777DA" w14:textId="4E1752C1" w:rsidR="003B43F5" w:rsidRDefault="009000D4" w:rsidP="009000D4">
      <w:pPr>
        <w:pStyle w:val="Heading2"/>
      </w:pPr>
      <w:r>
        <w:t>2.2</w:t>
      </w:r>
      <w:r>
        <w:tab/>
      </w:r>
      <w:r w:rsidR="003B43F5">
        <w:t>Perf</w:t>
      </w:r>
      <w:r>
        <w:t>ormance evaluation of L1 vs. L2/</w:t>
      </w:r>
      <w:r w:rsidR="00507564">
        <w:t>L</w:t>
      </w:r>
      <w:r>
        <w:t>3 ACK</w:t>
      </w:r>
    </w:p>
    <w:p w14:paraId="7599E606" w14:textId="77C7D16B" w:rsidR="00A901DE" w:rsidRDefault="00A901DE" w:rsidP="00A901DE">
      <w:pPr>
        <w:rPr>
          <w:rFonts w:ascii="Arial" w:hAnsi="Arial" w:cs="Arial"/>
          <w:lang w:val="en-GB" w:eastAsia="ja-JP"/>
        </w:rPr>
      </w:pPr>
      <w:r w:rsidRPr="00A81ED7">
        <w:rPr>
          <w:rFonts w:ascii="Arial" w:hAnsi="Arial" w:cs="Arial"/>
          <w:lang w:val="en-GB" w:eastAsia="ja-JP"/>
        </w:rPr>
        <w:t>The</w:t>
      </w:r>
      <w:r w:rsidR="000C7316">
        <w:rPr>
          <w:rFonts w:ascii="Arial" w:hAnsi="Arial" w:cs="Arial"/>
          <w:lang w:val="en-GB" w:eastAsia="ja-JP"/>
        </w:rPr>
        <w:t xml:space="preserve"> benefit of the L1 ACK is the signalling reduction</w:t>
      </w:r>
      <w:r w:rsidR="00681DB3">
        <w:rPr>
          <w:rFonts w:ascii="Arial" w:hAnsi="Arial" w:cs="Arial"/>
          <w:lang w:val="en-GB" w:eastAsia="ja-JP"/>
        </w:rPr>
        <w:t xml:space="preserve"> which would lead to lower UE power consumption</w:t>
      </w:r>
      <w:r w:rsidR="000C7316">
        <w:rPr>
          <w:rFonts w:ascii="Arial" w:hAnsi="Arial" w:cs="Arial"/>
          <w:lang w:val="en-GB" w:eastAsia="ja-JP"/>
        </w:rPr>
        <w:t xml:space="preserve"> </w:t>
      </w:r>
      <w:r w:rsidR="000C7316" w:rsidRPr="000C7316">
        <w:rPr>
          <w:rFonts w:ascii="Arial" w:hAnsi="Arial" w:cs="Arial"/>
          <w:lang w:val="en-GB" w:eastAsia="ja-JP"/>
        </w:rPr>
        <w:t xml:space="preserve">(see </w:t>
      </w:r>
      <w:r w:rsidR="000C7316" w:rsidRPr="000C7316">
        <w:rPr>
          <w:rFonts w:ascii="Arial" w:hAnsi="Arial" w:cs="Arial"/>
          <w:lang w:val="en-GB" w:eastAsia="ja-JP"/>
        </w:rPr>
        <w:fldChar w:fldCharType="begin"/>
      </w:r>
      <w:r w:rsidR="000C7316" w:rsidRPr="000C7316">
        <w:rPr>
          <w:rFonts w:ascii="Arial" w:hAnsi="Arial" w:cs="Arial"/>
          <w:lang w:val="en-GB" w:eastAsia="ja-JP"/>
        </w:rPr>
        <w:instrText xml:space="preserve"> REF _Ref3968727 \h </w:instrText>
      </w:r>
      <w:r w:rsidR="000C7316">
        <w:rPr>
          <w:rFonts w:ascii="Arial" w:hAnsi="Arial" w:cs="Arial"/>
          <w:lang w:val="en-GB" w:eastAsia="ja-JP"/>
        </w:rPr>
        <w:instrText xml:space="preserve"> \* MERGEFORMAT </w:instrText>
      </w:r>
      <w:r w:rsidR="000C7316" w:rsidRPr="000C7316">
        <w:rPr>
          <w:rFonts w:ascii="Arial" w:hAnsi="Arial" w:cs="Arial"/>
          <w:lang w:val="en-GB" w:eastAsia="ja-JP"/>
        </w:rPr>
      </w:r>
      <w:r w:rsidR="000C7316" w:rsidRPr="000C7316">
        <w:rPr>
          <w:rFonts w:ascii="Arial" w:hAnsi="Arial" w:cs="Arial"/>
          <w:lang w:val="en-GB" w:eastAsia="ja-JP"/>
        </w:rPr>
        <w:fldChar w:fldCharType="separate"/>
      </w:r>
      <w:r w:rsidR="00B41770" w:rsidRPr="00E51781">
        <w:rPr>
          <w:rFonts w:ascii="Arial" w:hAnsi="Arial" w:cs="Arial"/>
          <w:lang w:val="en-US"/>
        </w:rPr>
        <w:t xml:space="preserve">Figure </w:t>
      </w:r>
      <w:r w:rsidR="00B41770">
        <w:rPr>
          <w:rFonts w:ascii="Arial" w:hAnsi="Arial" w:cs="Arial"/>
          <w:lang w:val="en-US"/>
        </w:rPr>
        <w:t>1</w:t>
      </w:r>
      <w:r w:rsidR="000C7316" w:rsidRPr="000C7316">
        <w:rPr>
          <w:rFonts w:ascii="Arial" w:hAnsi="Arial" w:cs="Arial"/>
          <w:lang w:val="en-GB" w:eastAsia="ja-JP"/>
        </w:rPr>
        <w:fldChar w:fldCharType="end"/>
      </w:r>
      <w:r w:rsidR="000C7316" w:rsidRPr="000C7316">
        <w:rPr>
          <w:rFonts w:ascii="Arial" w:hAnsi="Arial" w:cs="Arial"/>
          <w:lang w:val="en-GB" w:eastAsia="ja-JP"/>
        </w:rPr>
        <w:t>)</w:t>
      </w:r>
      <w:r w:rsidR="00420639">
        <w:rPr>
          <w:rFonts w:ascii="Arial" w:hAnsi="Arial" w:cs="Arial"/>
          <w:lang w:val="en-GB" w:eastAsia="ja-JP"/>
        </w:rPr>
        <w:t xml:space="preserve">. However, the UE power consumption has many components and the question is how big the impact is from removing one DL and one UL transmission. </w:t>
      </w:r>
      <w:r w:rsidR="00F74315">
        <w:rPr>
          <w:rFonts w:ascii="Arial" w:hAnsi="Arial" w:cs="Arial"/>
          <w:lang w:val="en-GB" w:eastAsia="ja-JP"/>
        </w:rPr>
        <w:t xml:space="preserve">Because of this performance evaluations are presented here for </w:t>
      </w:r>
      <w:r w:rsidR="000C6FF8">
        <w:rPr>
          <w:rFonts w:ascii="Arial" w:hAnsi="Arial" w:cs="Arial"/>
          <w:lang w:val="en-GB" w:eastAsia="ja-JP"/>
        </w:rPr>
        <w:t xml:space="preserve">the IMT-2020 scenarios </w:t>
      </w:r>
      <w:r w:rsidR="00210CE4">
        <w:rPr>
          <w:rFonts w:ascii="Arial" w:hAnsi="Arial" w:cs="Arial"/>
          <w:lang w:val="en-GB" w:eastAsia="ja-JP"/>
        </w:rPr>
        <w:t>with an</w:t>
      </w:r>
      <w:r w:rsidR="000C6FF8">
        <w:rPr>
          <w:rFonts w:ascii="Arial" w:hAnsi="Arial" w:cs="Arial"/>
          <w:lang w:val="en-GB" w:eastAsia="ja-JP"/>
        </w:rPr>
        <w:t xml:space="preserve"> inter-arrival time </w:t>
      </w:r>
      <w:r w:rsidR="00210CE4">
        <w:rPr>
          <w:rFonts w:ascii="Arial" w:hAnsi="Arial" w:cs="Arial"/>
          <w:lang w:val="en-GB" w:eastAsia="ja-JP"/>
        </w:rPr>
        <w:t>for</w:t>
      </w:r>
      <w:r w:rsidR="000C6FF8">
        <w:rPr>
          <w:rFonts w:ascii="Arial" w:hAnsi="Arial" w:cs="Arial"/>
          <w:lang w:val="en-GB" w:eastAsia="ja-JP"/>
        </w:rPr>
        <w:t xml:space="preserve"> the uplink report of either 2h or 24h, and a data payload of either 50 bytes or 200 bytes</w:t>
      </w:r>
      <w:r w:rsidR="00A66061">
        <w:rPr>
          <w:rFonts w:ascii="Arial" w:hAnsi="Arial" w:cs="Arial"/>
          <w:lang w:val="en-GB" w:eastAsia="ja-JP"/>
        </w:rPr>
        <w:t>.</w:t>
      </w:r>
      <w:r w:rsidR="00A66061">
        <w:rPr>
          <w:rStyle w:val="FootnoteReference"/>
          <w:rFonts w:ascii="Arial" w:hAnsi="Arial" w:cs="Arial"/>
          <w:lang w:val="en-GB" w:eastAsia="ja-JP"/>
        </w:rPr>
        <w:footnoteReference w:id="2"/>
      </w:r>
      <w:r w:rsidR="00210CE4">
        <w:rPr>
          <w:rFonts w:ascii="Arial" w:hAnsi="Arial" w:cs="Arial"/>
          <w:lang w:val="en-GB" w:eastAsia="ja-JP"/>
        </w:rPr>
        <w:t xml:space="preserve"> </w:t>
      </w:r>
      <w:r w:rsidR="006C3389">
        <w:rPr>
          <w:rFonts w:ascii="Arial" w:hAnsi="Arial" w:cs="Arial"/>
          <w:lang w:val="en-GB" w:eastAsia="ja-JP"/>
        </w:rPr>
        <w:t xml:space="preserve">No DL </w:t>
      </w:r>
      <w:r w:rsidR="00C33822">
        <w:rPr>
          <w:rFonts w:ascii="Arial" w:hAnsi="Arial" w:cs="Arial"/>
          <w:lang w:val="en-GB" w:eastAsia="ja-JP"/>
        </w:rPr>
        <w:t xml:space="preserve">data payload is included. </w:t>
      </w:r>
      <w:r w:rsidR="00210CE4">
        <w:rPr>
          <w:rFonts w:ascii="Arial" w:hAnsi="Arial" w:cs="Arial"/>
          <w:lang w:val="en-GB" w:eastAsia="ja-JP"/>
        </w:rPr>
        <w:t>Further, the evalu</w:t>
      </w:r>
      <w:r w:rsidR="00530CC9">
        <w:rPr>
          <w:rFonts w:ascii="Arial" w:hAnsi="Arial" w:cs="Arial"/>
          <w:lang w:val="en-GB" w:eastAsia="ja-JP"/>
        </w:rPr>
        <w:t>ations where performed with power-saving mode, and with the number of repetitions for the physical channels from link level simulations</w:t>
      </w:r>
      <w:r w:rsidR="00C33822">
        <w:rPr>
          <w:rFonts w:ascii="Arial" w:hAnsi="Arial" w:cs="Arial"/>
          <w:lang w:val="en-GB" w:eastAsia="ja-JP"/>
        </w:rPr>
        <w:t xml:space="preserve"> (more simulation parameters can be found in the Appendix A1).</w:t>
      </w:r>
      <w:r w:rsidR="00047527">
        <w:rPr>
          <w:rFonts w:ascii="Arial" w:hAnsi="Arial" w:cs="Arial"/>
          <w:lang w:val="en-GB" w:eastAsia="ja-JP"/>
        </w:rPr>
        <w:t xml:space="preserve"> Further, </w:t>
      </w:r>
      <w:r w:rsidR="006C4630">
        <w:rPr>
          <w:rFonts w:ascii="Arial" w:hAnsi="Arial" w:cs="Arial"/>
          <w:lang w:val="en-GB" w:eastAsia="ja-JP"/>
        </w:rPr>
        <w:t>for the L2/</w:t>
      </w:r>
      <w:r w:rsidR="00507564">
        <w:rPr>
          <w:rFonts w:ascii="Arial" w:hAnsi="Arial" w:cs="Arial"/>
          <w:lang w:val="en-GB" w:eastAsia="ja-JP"/>
        </w:rPr>
        <w:t>L</w:t>
      </w:r>
      <w:r w:rsidR="006C4630">
        <w:rPr>
          <w:rFonts w:ascii="Arial" w:hAnsi="Arial" w:cs="Arial"/>
          <w:lang w:val="en-GB" w:eastAsia="ja-JP"/>
        </w:rPr>
        <w:t xml:space="preserve">3 ACK the Quick Release </w:t>
      </w:r>
      <w:r w:rsidR="00B2136F">
        <w:rPr>
          <w:rFonts w:ascii="Arial" w:hAnsi="Arial" w:cs="Arial"/>
          <w:lang w:val="en-GB" w:eastAsia="ja-JP"/>
        </w:rPr>
        <w:t xml:space="preserve">introduced in Rel-15 is assumed to be used, i.e. the UE after receiving the PUR DL message </w:t>
      </w:r>
      <w:proofErr w:type="gramStart"/>
      <w:r w:rsidR="001E2E3E">
        <w:rPr>
          <w:rFonts w:ascii="Arial" w:hAnsi="Arial" w:cs="Arial"/>
          <w:lang w:val="en-GB" w:eastAsia="ja-JP"/>
        </w:rPr>
        <w:t xml:space="preserve">is </w:t>
      </w:r>
      <w:r w:rsidR="001E2E3E">
        <w:rPr>
          <w:rFonts w:ascii="Arial" w:hAnsi="Arial" w:cs="Arial"/>
          <w:lang w:val="en-GB" w:eastAsia="ja-JP"/>
        </w:rPr>
        <w:lastRenderedPageBreak/>
        <w:t>allowed to</w:t>
      </w:r>
      <w:proofErr w:type="gramEnd"/>
      <w:r w:rsidR="001E2E3E">
        <w:rPr>
          <w:rFonts w:ascii="Arial" w:hAnsi="Arial" w:cs="Arial"/>
          <w:lang w:val="en-GB" w:eastAsia="ja-JP"/>
        </w:rPr>
        <w:t xml:space="preserve"> move to a power saving state after the transmitting the HARQ ACK on PU</w:t>
      </w:r>
      <w:r w:rsidR="007010A3">
        <w:rPr>
          <w:rFonts w:ascii="Arial" w:hAnsi="Arial" w:cs="Arial"/>
          <w:lang w:val="en-GB" w:eastAsia="ja-JP"/>
        </w:rPr>
        <w:t>C</w:t>
      </w:r>
      <w:r w:rsidR="001E2E3E">
        <w:rPr>
          <w:rFonts w:ascii="Arial" w:hAnsi="Arial" w:cs="Arial"/>
          <w:lang w:val="en-GB" w:eastAsia="ja-JP"/>
        </w:rPr>
        <w:t>CH in response</w:t>
      </w:r>
      <w:r w:rsidR="006022ED">
        <w:rPr>
          <w:rFonts w:ascii="Arial" w:hAnsi="Arial" w:cs="Arial"/>
          <w:lang w:val="en-GB" w:eastAsia="ja-JP"/>
        </w:rPr>
        <w:t xml:space="preserve"> (see Appendix A2 for details).</w:t>
      </w:r>
    </w:p>
    <w:p w14:paraId="2EB889EB" w14:textId="77777777" w:rsidR="00F428A6" w:rsidRDefault="00F428A6" w:rsidP="00A901DE">
      <w:pPr>
        <w:rPr>
          <w:rFonts w:ascii="Arial" w:hAnsi="Arial" w:cs="Arial"/>
          <w:lang w:val="en-GB" w:eastAsia="ja-JP"/>
        </w:rPr>
      </w:pPr>
    </w:p>
    <w:p w14:paraId="65D9CAFA" w14:textId="77777777" w:rsidR="00EF365F" w:rsidRPr="0066659E" w:rsidRDefault="00C43096" w:rsidP="00EF365F">
      <w:pPr>
        <w:keepNext/>
        <w:rPr>
          <w:lang w:val="en-US"/>
        </w:rPr>
      </w:pPr>
      <w:r>
        <w:rPr>
          <w:noProof/>
        </w:rPr>
        <w:drawing>
          <wp:inline distT="0" distB="0" distL="0" distR="0" wp14:anchorId="52083A57" wp14:editId="5511B1DC">
            <wp:extent cx="2980055" cy="179784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783" cy="18236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365F" w:rsidRPr="0066659E">
        <w:rPr>
          <w:lang w:val="en-US"/>
        </w:rPr>
        <w:t xml:space="preserve">    </w:t>
      </w:r>
      <w:r w:rsidR="00EF365F">
        <w:rPr>
          <w:noProof/>
        </w:rPr>
        <w:drawing>
          <wp:inline distT="0" distB="0" distL="0" distR="0" wp14:anchorId="707DD6F1" wp14:editId="7BF690D8">
            <wp:extent cx="2993651" cy="1804768"/>
            <wp:effectExtent l="0" t="0" r="0" b="508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651" cy="18047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42BF31" w14:textId="155EA350" w:rsidR="00822570" w:rsidRPr="00AE0783" w:rsidRDefault="00EF365F" w:rsidP="00EF365F">
      <w:pPr>
        <w:pStyle w:val="Caption"/>
        <w:jc w:val="center"/>
        <w:rPr>
          <w:rFonts w:ascii="Arial" w:hAnsi="Arial" w:cs="Arial"/>
          <w:lang w:val="en-US"/>
        </w:rPr>
      </w:pPr>
      <w:r w:rsidRPr="00AE0783">
        <w:rPr>
          <w:rFonts w:ascii="Arial" w:hAnsi="Arial" w:cs="Arial"/>
          <w:lang w:val="en-US"/>
        </w:rPr>
        <w:t xml:space="preserve">Figure </w:t>
      </w:r>
      <w:r w:rsidRPr="00AE0783">
        <w:rPr>
          <w:rFonts w:ascii="Arial" w:hAnsi="Arial" w:cs="Arial"/>
        </w:rPr>
        <w:fldChar w:fldCharType="begin"/>
      </w:r>
      <w:r w:rsidRPr="00AE0783">
        <w:rPr>
          <w:rFonts w:ascii="Arial" w:hAnsi="Arial" w:cs="Arial"/>
          <w:lang w:val="en-US"/>
        </w:rPr>
        <w:instrText xml:space="preserve"> SEQ Figure \* ARABIC </w:instrText>
      </w:r>
      <w:r w:rsidRPr="00AE0783">
        <w:rPr>
          <w:rFonts w:ascii="Arial" w:hAnsi="Arial" w:cs="Arial"/>
        </w:rPr>
        <w:fldChar w:fldCharType="separate"/>
      </w:r>
      <w:r w:rsidR="00B41770">
        <w:rPr>
          <w:rFonts w:ascii="Arial" w:hAnsi="Arial" w:cs="Arial"/>
          <w:noProof/>
          <w:lang w:val="en-US"/>
        </w:rPr>
        <w:t>2</w:t>
      </w:r>
      <w:r w:rsidRPr="00AE0783">
        <w:rPr>
          <w:rFonts w:ascii="Arial" w:hAnsi="Arial" w:cs="Arial"/>
        </w:rPr>
        <w:fldChar w:fldCharType="end"/>
      </w:r>
      <w:r w:rsidRPr="00AE0783">
        <w:rPr>
          <w:rFonts w:ascii="Arial" w:hAnsi="Arial" w:cs="Arial"/>
          <w:lang w:val="en-US"/>
        </w:rPr>
        <w:t>: IAT=2h, 50 bytes UL payload.</w:t>
      </w:r>
    </w:p>
    <w:p w14:paraId="1AD0BB69" w14:textId="77777777" w:rsidR="00EF365F" w:rsidRPr="0066659E" w:rsidRDefault="00EF365F" w:rsidP="00822570">
      <w:pPr>
        <w:rPr>
          <w:lang w:val="en-US"/>
        </w:rPr>
      </w:pPr>
    </w:p>
    <w:p w14:paraId="4D6ECCC6" w14:textId="6F03D84D" w:rsidR="00F545D3" w:rsidRPr="0066659E" w:rsidRDefault="009E4909" w:rsidP="00F545D3">
      <w:pPr>
        <w:keepNext/>
        <w:rPr>
          <w:lang w:val="en-US"/>
        </w:rPr>
      </w:pPr>
      <w:r>
        <w:rPr>
          <w:noProof/>
        </w:rPr>
        <w:drawing>
          <wp:inline distT="0" distB="0" distL="0" distR="0" wp14:anchorId="6539131D" wp14:editId="167CE58E">
            <wp:extent cx="2981325" cy="1798611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3510" cy="18180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545D3" w:rsidRPr="0066659E">
        <w:rPr>
          <w:lang w:val="en-US"/>
        </w:rPr>
        <w:t xml:space="preserve">    </w:t>
      </w:r>
      <w:r>
        <w:rPr>
          <w:noProof/>
        </w:rPr>
        <w:drawing>
          <wp:inline distT="0" distB="0" distL="0" distR="0" wp14:anchorId="2A149960" wp14:editId="19821EFB">
            <wp:extent cx="2952427" cy="1779915"/>
            <wp:effectExtent l="0" t="0" r="63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859" cy="178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15BC909" w14:textId="0A76E180" w:rsidR="00F428A6" w:rsidRPr="00AE0783" w:rsidRDefault="00F545D3" w:rsidP="00F545D3">
      <w:pPr>
        <w:pStyle w:val="Caption"/>
        <w:jc w:val="center"/>
        <w:rPr>
          <w:rFonts w:ascii="Arial" w:hAnsi="Arial" w:cs="Arial"/>
          <w:lang w:val="en-US"/>
        </w:rPr>
      </w:pPr>
      <w:r w:rsidRPr="00AE0783">
        <w:rPr>
          <w:rFonts w:ascii="Arial" w:hAnsi="Arial" w:cs="Arial"/>
          <w:lang w:val="en-US"/>
        </w:rPr>
        <w:t xml:space="preserve">Figure </w:t>
      </w:r>
      <w:r w:rsidRPr="00AE0783">
        <w:rPr>
          <w:rFonts w:ascii="Arial" w:hAnsi="Arial" w:cs="Arial"/>
        </w:rPr>
        <w:fldChar w:fldCharType="begin"/>
      </w:r>
      <w:r w:rsidRPr="00AE0783">
        <w:rPr>
          <w:rFonts w:ascii="Arial" w:hAnsi="Arial" w:cs="Arial"/>
          <w:lang w:val="en-US"/>
        </w:rPr>
        <w:instrText xml:space="preserve"> SEQ Figure \* ARABIC </w:instrText>
      </w:r>
      <w:r w:rsidRPr="00AE0783">
        <w:rPr>
          <w:rFonts w:ascii="Arial" w:hAnsi="Arial" w:cs="Arial"/>
        </w:rPr>
        <w:fldChar w:fldCharType="separate"/>
      </w:r>
      <w:r w:rsidR="00B41770">
        <w:rPr>
          <w:rFonts w:ascii="Arial" w:hAnsi="Arial" w:cs="Arial"/>
          <w:noProof/>
          <w:lang w:val="en-US"/>
        </w:rPr>
        <w:t>3</w:t>
      </w:r>
      <w:r w:rsidRPr="00AE0783">
        <w:rPr>
          <w:rFonts w:ascii="Arial" w:hAnsi="Arial" w:cs="Arial"/>
        </w:rPr>
        <w:fldChar w:fldCharType="end"/>
      </w:r>
      <w:r w:rsidRPr="00AE0783">
        <w:rPr>
          <w:rFonts w:ascii="Arial" w:hAnsi="Arial" w:cs="Arial"/>
          <w:lang w:val="en-US"/>
        </w:rPr>
        <w:t>: IAT=2h, 200 byte</w:t>
      </w:r>
      <w:r w:rsidR="00D159FC" w:rsidRPr="00AE0783">
        <w:rPr>
          <w:rFonts w:ascii="Arial" w:hAnsi="Arial" w:cs="Arial"/>
          <w:lang w:val="en-US"/>
        </w:rPr>
        <w:t>s</w:t>
      </w:r>
      <w:r w:rsidRPr="00AE0783">
        <w:rPr>
          <w:rFonts w:ascii="Arial" w:hAnsi="Arial" w:cs="Arial"/>
          <w:lang w:val="en-US"/>
        </w:rPr>
        <w:t xml:space="preserve"> UL payload.</w:t>
      </w:r>
    </w:p>
    <w:p w14:paraId="72164D03" w14:textId="257E2861" w:rsidR="00F428A6" w:rsidRPr="0066659E" w:rsidRDefault="00F428A6" w:rsidP="00822570">
      <w:pPr>
        <w:rPr>
          <w:lang w:val="en-US"/>
        </w:rPr>
      </w:pPr>
    </w:p>
    <w:p w14:paraId="47D28D8A" w14:textId="682A68D2" w:rsidR="00D159FC" w:rsidRPr="0066659E" w:rsidRDefault="00C8085C" w:rsidP="00D159FC">
      <w:pPr>
        <w:keepNext/>
        <w:rPr>
          <w:lang w:val="en-US"/>
        </w:rPr>
      </w:pPr>
      <w:r>
        <w:rPr>
          <w:noProof/>
        </w:rPr>
        <w:drawing>
          <wp:inline distT="0" distB="0" distL="0" distR="0" wp14:anchorId="0A733BC5" wp14:editId="708C135D">
            <wp:extent cx="2991173" cy="1804552"/>
            <wp:effectExtent l="0" t="0" r="0" b="571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957" cy="1835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42BA3" w:rsidRPr="0066659E">
        <w:rPr>
          <w:lang w:val="en-US"/>
        </w:rPr>
        <w:t xml:space="preserve">    </w:t>
      </w:r>
      <w:r w:rsidR="003C7B82">
        <w:rPr>
          <w:noProof/>
        </w:rPr>
        <w:drawing>
          <wp:inline distT="0" distB="0" distL="0" distR="0" wp14:anchorId="7579EFCD" wp14:editId="2B2A84B4">
            <wp:extent cx="2978537" cy="1795657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880" cy="18272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DFDB1D" w14:textId="508D6EA6" w:rsidR="00F545D3" w:rsidRPr="00AE0783" w:rsidRDefault="00D159FC" w:rsidP="00D159FC">
      <w:pPr>
        <w:pStyle w:val="Caption"/>
        <w:jc w:val="center"/>
        <w:rPr>
          <w:rFonts w:ascii="Arial" w:hAnsi="Arial" w:cs="Arial"/>
          <w:lang w:val="en-US" w:eastAsia="en-US"/>
        </w:rPr>
      </w:pPr>
      <w:r w:rsidRPr="00AE0783">
        <w:rPr>
          <w:rFonts w:ascii="Arial" w:hAnsi="Arial" w:cs="Arial"/>
          <w:lang w:val="en-US"/>
        </w:rPr>
        <w:t xml:space="preserve">Figure </w:t>
      </w:r>
      <w:r w:rsidRPr="00AE0783">
        <w:rPr>
          <w:rFonts w:ascii="Arial" w:hAnsi="Arial" w:cs="Arial"/>
        </w:rPr>
        <w:fldChar w:fldCharType="begin"/>
      </w:r>
      <w:r w:rsidRPr="00AE0783">
        <w:rPr>
          <w:rFonts w:ascii="Arial" w:hAnsi="Arial" w:cs="Arial"/>
          <w:lang w:val="en-US"/>
        </w:rPr>
        <w:instrText xml:space="preserve"> SEQ Figure \* ARABIC </w:instrText>
      </w:r>
      <w:r w:rsidRPr="00AE0783">
        <w:rPr>
          <w:rFonts w:ascii="Arial" w:hAnsi="Arial" w:cs="Arial"/>
        </w:rPr>
        <w:fldChar w:fldCharType="separate"/>
      </w:r>
      <w:r w:rsidR="00B41770">
        <w:rPr>
          <w:rFonts w:ascii="Arial" w:hAnsi="Arial" w:cs="Arial"/>
          <w:noProof/>
          <w:lang w:val="en-US"/>
        </w:rPr>
        <w:t>4</w:t>
      </w:r>
      <w:r w:rsidRPr="00AE0783">
        <w:rPr>
          <w:rFonts w:ascii="Arial" w:hAnsi="Arial" w:cs="Arial"/>
        </w:rPr>
        <w:fldChar w:fldCharType="end"/>
      </w:r>
      <w:r w:rsidRPr="00AE0783">
        <w:rPr>
          <w:rFonts w:ascii="Arial" w:hAnsi="Arial" w:cs="Arial"/>
          <w:lang w:val="en-US"/>
        </w:rPr>
        <w:t>: IAT=24h, 50 bytes UL payload.</w:t>
      </w:r>
    </w:p>
    <w:p w14:paraId="5B3CA242" w14:textId="144CF1B2" w:rsidR="00657945" w:rsidRDefault="00657945" w:rsidP="00A901DE">
      <w:pPr>
        <w:rPr>
          <w:rFonts w:ascii="Arial" w:hAnsi="Arial" w:cs="Arial"/>
          <w:lang w:val="en-GB" w:eastAsia="ja-JP"/>
        </w:rPr>
      </w:pPr>
    </w:p>
    <w:p w14:paraId="726A3FD9" w14:textId="2D31CD6E" w:rsidR="00D159FC" w:rsidRPr="0066659E" w:rsidRDefault="0075079A" w:rsidP="00D159FC">
      <w:pPr>
        <w:keepNext/>
        <w:rPr>
          <w:lang w:val="en-US"/>
        </w:rPr>
      </w:pPr>
      <w:r>
        <w:rPr>
          <w:rFonts w:ascii="Arial" w:hAnsi="Arial" w:cs="Arial"/>
          <w:noProof/>
          <w:lang w:val="en-GB" w:eastAsia="ja-JP"/>
        </w:rPr>
        <w:lastRenderedPageBreak/>
        <w:drawing>
          <wp:inline distT="0" distB="0" distL="0" distR="0" wp14:anchorId="3142EA95" wp14:editId="6807B7A7">
            <wp:extent cx="3006671" cy="1813901"/>
            <wp:effectExtent l="0" t="0" r="381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856" cy="18248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D159FC">
        <w:rPr>
          <w:rFonts w:ascii="Arial" w:hAnsi="Arial" w:cs="Arial"/>
          <w:lang w:val="en-GB" w:eastAsia="ja-JP"/>
        </w:rPr>
        <w:t xml:space="preserve">   </w:t>
      </w:r>
      <w:r>
        <w:rPr>
          <w:rFonts w:ascii="Arial" w:hAnsi="Arial" w:cs="Arial"/>
          <w:noProof/>
          <w:lang w:val="en-GB" w:eastAsia="ja-JP"/>
        </w:rPr>
        <w:drawing>
          <wp:inline distT="0" distB="0" distL="0" distR="0" wp14:anchorId="7C1F3978" wp14:editId="4895D186">
            <wp:extent cx="2990850" cy="1803079"/>
            <wp:effectExtent l="0" t="0" r="0" b="698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345" cy="18262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F3BE1A" w14:textId="2CF0C2E3" w:rsidR="00AE0783" w:rsidRPr="00F742D0" w:rsidRDefault="00D159FC" w:rsidP="00F742D0">
      <w:pPr>
        <w:pStyle w:val="Caption"/>
        <w:jc w:val="center"/>
        <w:rPr>
          <w:rFonts w:ascii="Arial" w:hAnsi="Arial" w:cs="Arial"/>
          <w:lang w:val="en-US"/>
        </w:rPr>
      </w:pPr>
      <w:r w:rsidRPr="00E51781">
        <w:rPr>
          <w:rFonts w:ascii="Arial" w:hAnsi="Arial" w:cs="Arial"/>
          <w:lang w:val="en-US"/>
        </w:rPr>
        <w:t xml:space="preserve">Figure </w:t>
      </w:r>
      <w:r w:rsidRPr="00E51781">
        <w:rPr>
          <w:rFonts w:ascii="Arial" w:hAnsi="Arial" w:cs="Arial"/>
        </w:rPr>
        <w:fldChar w:fldCharType="begin"/>
      </w:r>
      <w:r w:rsidRPr="00E51781">
        <w:rPr>
          <w:rFonts w:ascii="Arial" w:hAnsi="Arial" w:cs="Arial"/>
          <w:lang w:val="en-US"/>
        </w:rPr>
        <w:instrText xml:space="preserve"> SEQ Figure \* ARABIC </w:instrText>
      </w:r>
      <w:r w:rsidRPr="00E51781">
        <w:rPr>
          <w:rFonts w:ascii="Arial" w:hAnsi="Arial" w:cs="Arial"/>
        </w:rPr>
        <w:fldChar w:fldCharType="separate"/>
      </w:r>
      <w:r w:rsidR="00B41770">
        <w:rPr>
          <w:rFonts w:ascii="Arial" w:hAnsi="Arial" w:cs="Arial"/>
          <w:noProof/>
          <w:lang w:val="en-US"/>
        </w:rPr>
        <w:t>5</w:t>
      </w:r>
      <w:r w:rsidRPr="00E51781">
        <w:rPr>
          <w:rFonts w:ascii="Arial" w:hAnsi="Arial" w:cs="Arial"/>
        </w:rPr>
        <w:fldChar w:fldCharType="end"/>
      </w:r>
      <w:r w:rsidRPr="00E51781">
        <w:rPr>
          <w:rFonts w:ascii="Arial" w:hAnsi="Arial" w:cs="Arial"/>
          <w:lang w:val="en-US"/>
        </w:rPr>
        <w:t>: IAT=24h, 200 bytes UL payload.</w:t>
      </w:r>
    </w:p>
    <w:p w14:paraId="524A418E" w14:textId="5ADB054B" w:rsidR="00D159FC" w:rsidRPr="00E51781" w:rsidRDefault="00737EA0" w:rsidP="00F742D0">
      <w:pPr>
        <w:spacing w:before="160"/>
        <w:rPr>
          <w:rFonts w:ascii="Arial" w:hAnsi="Arial" w:cs="Arial"/>
          <w:lang w:val="en-US" w:eastAsia="en-GB"/>
        </w:rPr>
      </w:pPr>
      <w:r w:rsidRPr="00E51781">
        <w:rPr>
          <w:rFonts w:ascii="Arial" w:hAnsi="Arial" w:cs="Arial"/>
          <w:lang w:val="en-US" w:eastAsia="en-GB"/>
        </w:rPr>
        <w:t xml:space="preserve">When the monitoring of DL signaling </w:t>
      </w:r>
      <w:r w:rsidR="001C28B1" w:rsidRPr="00E51781">
        <w:rPr>
          <w:rFonts w:ascii="Arial" w:hAnsi="Arial" w:cs="Arial"/>
          <w:lang w:val="en-US" w:eastAsia="en-GB"/>
        </w:rPr>
        <w:t>(</w:t>
      </w:r>
      <w:r w:rsidRPr="00E51781">
        <w:rPr>
          <w:rFonts w:ascii="Arial" w:hAnsi="Arial" w:cs="Arial"/>
          <w:lang w:val="en-US" w:eastAsia="en-GB"/>
        </w:rPr>
        <w:t>for DL reachability</w:t>
      </w:r>
      <w:r w:rsidR="001C28B1" w:rsidRPr="00E51781">
        <w:rPr>
          <w:rFonts w:ascii="Arial" w:hAnsi="Arial" w:cs="Arial"/>
          <w:lang w:val="en-US" w:eastAsia="en-GB"/>
        </w:rPr>
        <w:t>)</w:t>
      </w:r>
      <w:r w:rsidRPr="00E51781">
        <w:rPr>
          <w:rFonts w:ascii="Arial" w:hAnsi="Arial" w:cs="Arial"/>
          <w:lang w:val="en-US" w:eastAsia="en-GB"/>
        </w:rPr>
        <w:t xml:space="preserve"> is more frequent tha</w:t>
      </w:r>
      <w:r w:rsidR="0072605E" w:rsidRPr="00E51781">
        <w:rPr>
          <w:rFonts w:ascii="Arial" w:hAnsi="Arial" w:cs="Arial"/>
          <w:lang w:val="en-US" w:eastAsia="en-GB"/>
        </w:rPr>
        <w:t>n the uplink reporting</w:t>
      </w:r>
      <w:r w:rsidR="00F86D0D" w:rsidRPr="00E51781">
        <w:rPr>
          <w:rFonts w:ascii="Arial" w:hAnsi="Arial" w:cs="Arial"/>
          <w:lang w:val="en-US" w:eastAsia="en-GB"/>
        </w:rPr>
        <w:t xml:space="preserve"> the UE power consumption is dominated by the former. Therefore, a case with shorter </w:t>
      </w:r>
      <w:r w:rsidR="00ED6FF6" w:rsidRPr="00E51781">
        <w:rPr>
          <w:rFonts w:ascii="Arial" w:hAnsi="Arial" w:cs="Arial"/>
          <w:lang w:val="en-US" w:eastAsia="en-GB"/>
        </w:rPr>
        <w:t xml:space="preserve">UL data </w:t>
      </w:r>
      <w:r w:rsidR="00F86D0D" w:rsidRPr="00E51781">
        <w:rPr>
          <w:rFonts w:ascii="Arial" w:hAnsi="Arial" w:cs="Arial"/>
          <w:lang w:val="en-US" w:eastAsia="en-GB"/>
        </w:rPr>
        <w:t>inter-arrival time</w:t>
      </w:r>
      <w:r w:rsidR="004D6237" w:rsidRPr="00E51781">
        <w:rPr>
          <w:rFonts w:ascii="Arial" w:hAnsi="Arial" w:cs="Arial"/>
          <w:lang w:val="en-US" w:eastAsia="en-GB"/>
        </w:rPr>
        <w:t xml:space="preserve"> of 30 min</w:t>
      </w:r>
      <w:r w:rsidR="00F86D0D" w:rsidRPr="00E51781">
        <w:rPr>
          <w:rFonts w:ascii="Arial" w:hAnsi="Arial" w:cs="Arial"/>
          <w:lang w:val="en-US" w:eastAsia="en-GB"/>
        </w:rPr>
        <w:t xml:space="preserve"> </w:t>
      </w:r>
      <w:r w:rsidR="00E75778" w:rsidRPr="00E51781">
        <w:rPr>
          <w:rFonts w:ascii="Arial" w:hAnsi="Arial" w:cs="Arial"/>
          <w:lang w:val="en-US" w:eastAsia="en-GB"/>
        </w:rPr>
        <w:t>is also included to emphasize the effects of PUR</w:t>
      </w:r>
      <w:r w:rsidR="004D6237" w:rsidRPr="00E51781">
        <w:rPr>
          <w:rFonts w:ascii="Arial" w:hAnsi="Arial" w:cs="Arial"/>
          <w:lang w:val="en-US" w:eastAsia="en-GB"/>
        </w:rPr>
        <w:t xml:space="preserve"> and maximize the gains</w:t>
      </w:r>
      <w:r w:rsidR="00E75778" w:rsidRPr="00E51781">
        <w:rPr>
          <w:rFonts w:ascii="Arial" w:hAnsi="Arial" w:cs="Arial"/>
          <w:lang w:val="en-US" w:eastAsia="en-GB"/>
        </w:rPr>
        <w:t>.</w:t>
      </w:r>
    </w:p>
    <w:p w14:paraId="0827046F" w14:textId="77777777" w:rsidR="00084D84" w:rsidRPr="0066659E" w:rsidRDefault="00084D84" w:rsidP="00D159FC">
      <w:pPr>
        <w:rPr>
          <w:lang w:val="en-US" w:eastAsia="en-GB"/>
        </w:rPr>
      </w:pPr>
    </w:p>
    <w:p w14:paraId="738E4566" w14:textId="77777777" w:rsidR="00886380" w:rsidRPr="0066659E" w:rsidRDefault="00886380" w:rsidP="00886380">
      <w:pPr>
        <w:keepNext/>
        <w:rPr>
          <w:lang w:val="en-US"/>
        </w:rPr>
      </w:pPr>
      <w:r>
        <w:rPr>
          <w:noProof/>
          <w:lang w:eastAsia="en-GB"/>
        </w:rPr>
        <w:drawing>
          <wp:inline distT="0" distB="0" distL="0" distR="0" wp14:anchorId="207ECA82" wp14:editId="1594DECD">
            <wp:extent cx="2976053" cy="17954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4152" cy="18123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66659E">
        <w:rPr>
          <w:lang w:val="en-US" w:eastAsia="en-GB"/>
        </w:rPr>
        <w:t xml:space="preserve">     </w:t>
      </w:r>
      <w:r>
        <w:rPr>
          <w:noProof/>
          <w:lang w:eastAsia="en-GB"/>
        </w:rPr>
        <w:drawing>
          <wp:inline distT="0" distB="0" distL="0" distR="0" wp14:anchorId="7C8606FA" wp14:editId="4BF6ECF4">
            <wp:extent cx="2971800" cy="179159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531" cy="18239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382A2E" w14:textId="4C90D000" w:rsidR="003C4055" w:rsidRPr="00E51781" w:rsidRDefault="00886380" w:rsidP="00886380">
      <w:pPr>
        <w:pStyle w:val="Caption"/>
        <w:jc w:val="center"/>
        <w:rPr>
          <w:rFonts w:ascii="Arial" w:hAnsi="Arial" w:cs="Arial"/>
          <w:lang w:val="en-US"/>
        </w:rPr>
      </w:pPr>
      <w:r w:rsidRPr="00E51781">
        <w:rPr>
          <w:rFonts w:ascii="Arial" w:hAnsi="Arial" w:cs="Arial"/>
          <w:lang w:val="en-US"/>
        </w:rPr>
        <w:t xml:space="preserve">Figure </w:t>
      </w:r>
      <w:r w:rsidRPr="00E51781">
        <w:rPr>
          <w:rFonts w:ascii="Arial" w:hAnsi="Arial" w:cs="Arial"/>
        </w:rPr>
        <w:fldChar w:fldCharType="begin"/>
      </w:r>
      <w:r w:rsidRPr="00E51781">
        <w:rPr>
          <w:rFonts w:ascii="Arial" w:hAnsi="Arial" w:cs="Arial"/>
          <w:lang w:val="en-US"/>
        </w:rPr>
        <w:instrText xml:space="preserve"> SEQ Figure \* ARABIC </w:instrText>
      </w:r>
      <w:r w:rsidRPr="00E51781">
        <w:rPr>
          <w:rFonts w:ascii="Arial" w:hAnsi="Arial" w:cs="Arial"/>
        </w:rPr>
        <w:fldChar w:fldCharType="separate"/>
      </w:r>
      <w:r w:rsidR="00B41770">
        <w:rPr>
          <w:rFonts w:ascii="Arial" w:hAnsi="Arial" w:cs="Arial"/>
          <w:noProof/>
          <w:lang w:val="en-US"/>
        </w:rPr>
        <w:t>6</w:t>
      </w:r>
      <w:r w:rsidRPr="00E51781">
        <w:rPr>
          <w:rFonts w:ascii="Arial" w:hAnsi="Arial" w:cs="Arial"/>
        </w:rPr>
        <w:fldChar w:fldCharType="end"/>
      </w:r>
      <w:r w:rsidRPr="00E51781">
        <w:rPr>
          <w:rFonts w:ascii="Arial" w:hAnsi="Arial" w:cs="Arial"/>
          <w:lang w:val="en-US"/>
        </w:rPr>
        <w:t>: IAT=30min, 50 bytes UL payload.</w:t>
      </w:r>
    </w:p>
    <w:p w14:paraId="5BA7C90D" w14:textId="555477FD" w:rsidR="00D159FC" w:rsidRPr="00E51781" w:rsidRDefault="00C77904" w:rsidP="00F742D0">
      <w:pPr>
        <w:spacing w:before="160"/>
        <w:rPr>
          <w:rFonts w:ascii="Arial" w:hAnsi="Arial" w:cs="Arial"/>
          <w:lang w:val="en-US" w:eastAsia="en-GB"/>
        </w:rPr>
      </w:pPr>
      <w:r w:rsidRPr="00E51781">
        <w:rPr>
          <w:rFonts w:ascii="Arial" w:hAnsi="Arial" w:cs="Arial"/>
          <w:lang w:val="en-US" w:eastAsia="en-GB"/>
        </w:rPr>
        <w:t xml:space="preserve">From the results it is seen that the </w:t>
      </w:r>
      <w:r w:rsidR="00A75843" w:rsidRPr="00E51781">
        <w:rPr>
          <w:rFonts w:ascii="Arial" w:hAnsi="Arial" w:cs="Arial"/>
          <w:lang w:val="en-US" w:eastAsia="en-GB"/>
        </w:rPr>
        <w:t xml:space="preserve">gain from </w:t>
      </w:r>
      <w:r w:rsidR="004D6237" w:rsidRPr="00E51781">
        <w:rPr>
          <w:rFonts w:ascii="Arial" w:hAnsi="Arial" w:cs="Arial"/>
          <w:lang w:val="en-US" w:eastAsia="en-GB"/>
        </w:rPr>
        <w:t xml:space="preserve">using only </w:t>
      </w:r>
      <w:r w:rsidR="00A75843" w:rsidRPr="00E51781">
        <w:rPr>
          <w:rFonts w:ascii="Arial" w:hAnsi="Arial" w:cs="Arial"/>
          <w:lang w:val="en-US" w:eastAsia="en-GB"/>
        </w:rPr>
        <w:t>L1 ACK compared to</w:t>
      </w:r>
      <w:r w:rsidR="004D6237" w:rsidRPr="00E51781">
        <w:rPr>
          <w:rFonts w:ascii="Arial" w:hAnsi="Arial" w:cs="Arial"/>
          <w:lang w:val="en-US" w:eastAsia="en-GB"/>
        </w:rPr>
        <w:t xml:space="preserve"> using </w:t>
      </w:r>
      <w:r w:rsidR="009114B6">
        <w:rPr>
          <w:rFonts w:ascii="Arial" w:hAnsi="Arial" w:cs="Arial"/>
          <w:lang w:val="en-US" w:eastAsia="en-GB"/>
        </w:rPr>
        <w:t xml:space="preserve">only </w:t>
      </w:r>
      <w:r w:rsidR="00A75843" w:rsidRPr="00E51781">
        <w:rPr>
          <w:rFonts w:ascii="Arial" w:hAnsi="Arial" w:cs="Arial"/>
          <w:lang w:val="en-US" w:eastAsia="en-GB"/>
        </w:rPr>
        <w:t>L2/</w:t>
      </w:r>
      <w:r w:rsidR="00507564" w:rsidRPr="00E51781">
        <w:rPr>
          <w:rFonts w:ascii="Arial" w:hAnsi="Arial" w:cs="Arial"/>
          <w:lang w:val="en-US" w:eastAsia="en-GB"/>
        </w:rPr>
        <w:t>L</w:t>
      </w:r>
      <w:r w:rsidR="00A75843" w:rsidRPr="00E51781">
        <w:rPr>
          <w:rFonts w:ascii="Arial" w:hAnsi="Arial" w:cs="Arial"/>
          <w:lang w:val="en-US" w:eastAsia="en-GB"/>
        </w:rPr>
        <w:t xml:space="preserve">3 ACK is insignificant overall. </w:t>
      </w:r>
      <w:r w:rsidR="00931183" w:rsidRPr="00E51781">
        <w:rPr>
          <w:rFonts w:ascii="Arial" w:hAnsi="Arial" w:cs="Arial"/>
          <w:lang w:val="en-US" w:eastAsia="en-GB"/>
        </w:rPr>
        <w:t xml:space="preserve">With these simulation settings </w:t>
      </w:r>
      <w:r w:rsidR="003C18F2" w:rsidRPr="00E51781">
        <w:rPr>
          <w:rFonts w:ascii="Arial" w:hAnsi="Arial" w:cs="Arial"/>
          <w:lang w:val="en-US" w:eastAsia="en-GB"/>
        </w:rPr>
        <w:t>the maximum gain is not even 2</w:t>
      </w:r>
      <w:r w:rsidR="00931183" w:rsidRPr="00E51781">
        <w:rPr>
          <w:rFonts w:ascii="Arial" w:hAnsi="Arial" w:cs="Arial"/>
          <w:lang w:val="en-US" w:eastAsia="en-GB"/>
        </w:rPr>
        <w:t>%</w:t>
      </w:r>
      <w:r w:rsidR="00622C75" w:rsidRPr="00E51781">
        <w:rPr>
          <w:rFonts w:ascii="Arial" w:hAnsi="Arial" w:cs="Arial"/>
          <w:lang w:val="en-US" w:eastAsia="en-GB"/>
        </w:rPr>
        <w:t>.</w:t>
      </w:r>
      <w:r w:rsidR="00931183" w:rsidRPr="00E51781">
        <w:rPr>
          <w:rFonts w:ascii="Arial" w:hAnsi="Arial" w:cs="Arial"/>
          <w:lang w:val="en-US" w:eastAsia="en-GB"/>
        </w:rPr>
        <w:t xml:space="preserve"> </w:t>
      </w:r>
      <w:r w:rsidR="00622C75" w:rsidRPr="00E51781">
        <w:rPr>
          <w:rFonts w:ascii="Arial" w:hAnsi="Arial" w:cs="Arial"/>
          <w:lang w:val="en-US" w:eastAsia="en-GB"/>
        </w:rPr>
        <w:t>T</w:t>
      </w:r>
      <w:r w:rsidR="00931183" w:rsidRPr="00E51781">
        <w:rPr>
          <w:rFonts w:ascii="Arial" w:hAnsi="Arial" w:cs="Arial"/>
          <w:lang w:val="en-US" w:eastAsia="en-GB"/>
        </w:rPr>
        <w:t xml:space="preserve">he question is if a gain of </w:t>
      </w:r>
      <w:r w:rsidR="003C18F2" w:rsidRPr="00E51781">
        <w:rPr>
          <w:rFonts w:ascii="Arial" w:hAnsi="Arial" w:cs="Arial"/>
          <w:lang w:val="en-US" w:eastAsia="en-GB"/>
        </w:rPr>
        <w:t>less than 2%</w:t>
      </w:r>
      <w:r w:rsidR="00622C75" w:rsidRPr="00E51781">
        <w:rPr>
          <w:rFonts w:ascii="Arial" w:hAnsi="Arial" w:cs="Arial"/>
          <w:lang w:val="en-US" w:eastAsia="en-GB"/>
        </w:rPr>
        <w:t xml:space="preserve"> is worth sacrificing reliability, </w:t>
      </w:r>
      <w:r w:rsidR="00815D37" w:rsidRPr="00E51781">
        <w:rPr>
          <w:rFonts w:ascii="Arial" w:hAnsi="Arial" w:cs="Arial"/>
          <w:lang w:val="en-US" w:eastAsia="en-GB"/>
        </w:rPr>
        <w:t xml:space="preserve">more flexible PUR re-configuration, </w:t>
      </w:r>
      <w:r w:rsidR="00C81B57" w:rsidRPr="00E51781">
        <w:rPr>
          <w:rFonts w:ascii="Arial" w:hAnsi="Arial" w:cs="Arial"/>
          <w:lang w:val="en-US" w:eastAsia="en-GB"/>
        </w:rPr>
        <w:t xml:space="preserve">the possibility to include DL data, the flexibility of moving the UE to </w:t>
      </w:r>
      <w:r w:rsidR="00833F95" w:rsidRPr="00E51781">
        <w:rPr>
          <w:rFonts w:ascii="Arial" w:hAnsi="Arial" w:cs="Arial"/>
          <w:lang w:val="en-US" w:eastAsia="en-GB"/>
        </w:rPr>
        <w:t>connected, or re-directing the UE to another carrier. In our opinion it is not.</w:t>
      </w:r>
    </w:p>
    <w:p w14:paraId="12FCB9EA" w14:textId="721F65A4" w:rsidR="001A530C" w:rsidRDefault="006D38A0" w:rsidP="00693E6D">
      <w:pPr>
        <w:pStyle w:val="Observation"/>
        <w:rPr>
          <w:lang w:val="en-US"/>
        </w:rPr>
      </w:pPr>
      <w:bookmarkStart w:id="13" w:name="_Toc4707421"/>
      <w:r>
        <w:rPr>
          <w:lang w:val="en-US"/>
        </w:rPr>
        <w:t>For MCL values</w:t>
      </w:r>
      <w:r w:rsidR="00707F31">
        <w:rPr>
          <w:lang w:val="en-US"/>
        </w:rPr>
        <w:t xml:space="preserve"> </w:t>
      </w:r>
      <w:r>
        <w:rPr>
          <w:lang w:val="en-US"/>
        </w:rPr>
        <w:t>analyzed in this paper, t</w:t>
      </w:r>
      <w:r w:rsidR="001A530C" w:rsidRPr="0066659E">
        <w:rPr>
          <w:lang w:val="en-US"/>
        </w:rPr>
        <w:t xml:space="preserve">he </w:t>
      </w:r>
      <w:r w:rsidR="007475DD" w:rsidRPr="0066659E">
        <w:rPr>
          <w:lang w:val="en-US"/>
        </w:rPr>
        <w:t>UE power consumption</w:t>
      </w:r>
      <w:r w:rsidR="001A530C" w:rsidRPr="0066659E">
        <w:rPr>
          <w:lang w:val="en-US"/>
        </w:rPr>
        <w:t xml:space="preserve"> </w:t>
      </w:r>
      <w:proofErr w:type="gramStart"/>
      <w:r w:rsidR="001A530C" w:rsidRPr="0066659E">
        <w:rPr>
          <w:lang w:val="en-US"/>
        </w:rPr>
        <w:t>gain</w:t>
      </w:r>
      <w:proofErr w:type="gramEnd"/>
      <w:r w:rsidR="001A530C" w:rsidRPr="0066659E">
        <w:rPr>
          <w:lang w:val="en-US"/>
        </w:rPr>
        <w:t xml:space="preserve"> with L1 ACK </w:t>
      </w:r>
      <w:r w:rsidR="009535CD">
        <w:rPr>
          <w:lang w:val="en-US"/>
        </w:rPr>
        <w:t xml:space="preserve">solution </w:t>
      </w:r>
      <w:r w:rsidR="001A530C" w:rsidRPr="0066659E">
        <w:rPr>
          <w:lang w:val="en-US"/>
        </w:rPr>
        <w:t xml:space="preserve">compared to L2/L3 ACK </w:t>
      </w:r>
      <w:r w:rsidR="009535CD">
        <w:rPr>
          <w:lang w:val="en-US"/>
        </w:rPr>
        <w:t xml:space="preserve">solution </w:t>
      </w:r>
      <w:r w:rsidR="001A530C" w:rsidRPr="0066659E">
        <w:rPr>
          <w:lang w:val="en-US"/>
        </w:rPr>
        <w:t>is insignificant.</w:t>
      </w:r>
      <w:bookmarkEnd w:id="13"/>
    </w:p>
    <w:p w14:paraId="2EC65F3C" w14:textId="0C7F83BB" w:rsidR="009A0434" w:rsidRDefault="009A0434" w:rsidP="00F742D0">
      <w:pPr>
        <w:spacing w:before="160"/>
        <w:rPr>
          <w:rFonts w:ascii="Arial" w:hAnsi="Arial" w:cs="Arial"/>
          <w:lang w:val="en-CA"/>
        </w:rPr>
      </w:pPr>
      <w:r>
        <w:rPr>
          <w:rFonts w:ascii="Arial" w:hAnsi="Arial" w:cs="Arial"/>
          <w:lang w:val="en-US"/>
        </w:rPr>
        <w:t>In our</w:t>
      </w:r>
      <w:r>
        <w:rPr>
          <w:rFonts w:ascii="Arial" w:hAnsi="Arial" w:cs="Arial"/>
          <w:lang w:val="en-CA"/>
        </w:rPr>
        <w:t xml:space="preserve"> view it is beneficial to support a DL PUR message to keep the synergy to EDT to minimize the specification impact, and to support the functionality listed above in </w:t>
      </w:r>
      <w:r>
        <w:rPr>
          <w:rFonts w:ascii="Arial" w:hAnsi="Arial" w:cs="Arial"/>
          <w:lang w:val="en-CA"/>
        </w:rPr>
        <w:fldChar w:fldCharType="begin"/>
      </w:r>
      <w:r>
        <w:rPr>
          <w:rFonts w:ascii="Arial" w:hAnsi="Arial" w:cs="Arial"/>
          <w:lang w:val="en-CA"/>
        </w:rPr>
        <w:instrText xml:space="preserve"> REF _Ref4680909 \n \h </w:instrText>
      </w:r>
      <w:r>
        <w:rPr>
          <w:rFonts w:ascii="Arial" w:hAnsi="Arial" w:cs="Arial"/>
          <w:lang w:val="en-CA"/>
        </w:rPr>
      </w:r>
      <w:r>
        <w:rPr>
          <w:rFonts w:ascii="Arial" w:hAnsi="Arial" w:cs="Arial"/>
          <w:lang w:val="en-CA"/>
        </w:rPr>
        <w:fldChar w:fldCharType="separate"/>
      </w:r>
      <w:r w:rsidR="00B41770">
        <w:rPr>
          <w:rFonts w:ascii="Arial" w:hAnsi="Arial" w:cs="Arial"/>
          <w:lang w:val="en-CA"/>
        </w:rPr>
        <w:t>Observation 1</w:t>
      </w:r>
      <w:r>
        <w:rPr>
          <w:rFonts w:ascii="Arial" w:hAnsi="Arial" w:cs="Arial"/>
          <w:lang w:val="en-CA"/>
        </w:rPr>
        <w:fldChar w:fldCharType="end"/>
      </w:r>
      <w:r>
        <w:rPr>
          <w:rFonts w:ascii="Arial" w:hAnsi="Arial" w:cs="Arial"/>
          <w:lang w:val="en-CA"/>
        </w:rPr>
        <w:t xml:space="preserve"> for a generic solution</w:t>
      </w:r>
      <w:r w:rsidR="003A27CB">
        <w:rPr>
          <w:rFonts w:ascii="Arial" w:hAnsi="Arial" w:cs="Arial"/>
          <w:lang w:val="en-CA"/>
        </w:rPr>
        <w:t xml:space="preserve">, and due to the other Observations made in </w:t>
      </w:r>
      <w:r w:rsidR="00DE79E3">
        <w:rPr>
          <w:rFonts w:ascii="Arial" w:hAnsi="Arial" w:cs="Arial"/>
          <w:lang w:val="en-CA"/>
        </w:rPr>
        <w:t>Section 2.1.</w:t>
      </w:r>
    </w:p>
    <w:p w14:paraId="6326A0F9" w14:textId="7F3A4833" w:rsidR="00E224F7" w:rsidRPr="00E51781" w:rsidRDefault="00E224F7" w:rsidP="00E51781">
      <w:pPr>
        <w:pStyle w:val="Proposal"/>
        <w:rPr>
          <w:lang w:val="en-CA"/>
        </w:rPr>
      </w:pPr>
      <w:bookmarkStart w:id="14" w:name="_Toc4707423"/>
      <w:r w:rsidRPr="009B30E6">
        <w:rPr>
          <w:lang w:val="en-CA"/>
        </w:rPr>
        <w:t xml:space="preserve">A downlink </w:t>
      </w:r>
      <w:r>
        <w:rPr>
          <w:lang w:val="en-CA"/>
        </w:rPr>
        <w:t xml:space="preserve">PUR </w:t>
      </w:r>
      <w:r w:rsidRPr="009B30E6">
        <w:rPr>
          <w:lang w:val="en-CA"/>
        </w:rPr>
        <w:t>RRC message is sent in response to a PUR transmission.</w:t>
      </w:r>
      <w:bookmarkEnd w:id="14"/>
    </w:p>
    <w:p w14:paraId="3D63A216" w14:textId="77777777" w:rsidR="009A0434" w:rsidRPr="0066659E" w:rsidRDefault="009A0434" w:rsidP="00F742D0">
      <w:pPr>
        <w:spacing w:before="160"/>
        <w:rPr>
          <w:rFonts w:ascii="Arial" w:hAnsi="Arial" w:cs="Arial"/>
          <w:lang w:val="en-US"/>
        </w:rPr>
      </w:pPr>
      <w:r w:rsidRPr="0066659E">
        <w:rPr>
          <w:rFonts w:ascii="Arial" w:hAnsi="Arial" w:cs="Arial"/>
          <w:lang w:val="en-US"/>
        </w:rPr>
        <w:t>RAN1 seem to have overlooked these aspects and therefore it would be advised to inform them.</w:t>
      </w:r>
    </w:p>
    <w:p w14:paraId="324E0A66" w14:textId="6E0505D8" w:rsidR="009A0434" w:rsidRPr="0066659E" w:rsidRDefault="009A0434" w:rsidP="009A0434">
      <w:pPr>
        <w:pStyle w:val="Proposal"/>
        <w:rPr>
          <w:lang w:val="en-US"/>
        </w:rPr>
      </w:pPr>
      <w:bookmarkStart w:id="15" w:name="_Toc4707424"/>
      <w:r w:rsidRPr="0066659E">
        <w:rPr>
          <w:lang w:val="en-US"/>
        </w:rPr>
        <w:t xml:space="preserve">Send </w:t>
      </w:r>
      <w:proofErr w:type="gramStart"/>
      <w:r w:rsidRPr="0066659E">
        <w:rPr>
          <w:lang w:val="en-US"/>
        </w:rPr>
        <w:t>an</w:t>
      </w:r>
      <w:proofErr w:type="gramEnd"/>
      <w:r w:rsidRPr="0066659E">
        <w:rPr>
          <w:lang w:val="en-US"/>
        </w:rPr>
        <w:t xml:space="preserve"> LS to RAN1 to inform about the need for a DL PUR </w:t>
      </w:r>
      <w:r>
        <w:rPr>
          <w:lang w:val="en-US"/>
        </w:rPr>
        <w:t xml:space="preserve">RRC </w:t>
      </w:r>
      <w:r w:rsidRPr="0066659E">
        <w:rPr>
          <w:lang w:val="en-US"/>
        </w:rPr>
        <w:t>message, and</w:t>
      </w:r>
      <w:r w:rsidR="008A1B66">
        <w:rPr>
          <w:lang w:val="en-US"/>
        </w:rPr>
        <w:t>,</w:t>
      </w:r>
      <w:r w:rsidRPr="0066659E">
        <w:rPr>
          <w:lang w:val="en-US"/>
        </w:rPr>
        <w:t xml:space="preserve"> </w:t>
      </w:r>
      <w:r>
        <w:rPr>
          <w:lang w:val="en-US"/>
        </w:rPr>
        <w:t>if such is supported</w:t>
      </w:r>
      <w:r w:rsidR="008A1B66">
        <w:rPr>
          <w:lang w:val="en-US"/>
        </w:rPr>
        <w:t>,</w:t>
      </w:r>
      <w:r>
        <w:rPr>
          <w:lang w:val="en-US"/>
        </w:rPr>
        <w:t xml:space="preserve"> </w:t>
      </w:r>
      <w:r w:rsidR="008A1B66">
        <w:rPr>
          <w:lang w:val="en-US"/>
        </w:rPr>
        <w:t xml:space="preserve">that </w:t>
      </w:r>
      <w:r w:rsidRPr="0066659E">
        <w:rPr>
          <w:lang w:val="en-US"/>
        </w:rPr>
        <w:t>the L1 PUR ACK</w:t>
      </w:r>
      <w:r>
        <w:rPr>
          <w:lang w:val="en-US"/>
        </w:rPr>
        <w:t xml:space="preserve"> is redundant</w:t>
      </w:r>
      <w:r w:rsidRPr="0066659E">
        <w:rPr>
          <w:lang w:val="en-US"/>
        </w:rPr>
        <w:t>.</w:t>
      </w:r>
      <w:bookmarkEnd w:id="15"/>
    </w:p>
    <w:p w14:paraId="398B4442" w14:textId="77777777" w:rsidR="009A0434" w:rsidRDefault="009A0434" w:rsidP="00E51781">
      <w:pPr>
        <w:pStyle w:val="Observation"/>
        <w:numPr>
          <w:ilvl w:val="0"/>
          <w:numId w:val="0"/>
        </w:numPr>
        <w:rPr>
          <w:lang w:val="en-US"/>
        </w:rPr>
      </w:pPr>
    </w:p>
    <w:p w14:paraId="28BE9797" w14:textId="77777777" w:rsidR="005A5E1D" w:rsidRPr="0066659E" w:rsidRDefault="005A5E1D" w:rsidP="005A5E1D">
      <w:pPr>
        <w:pStyle w:val="Proposal"/>
        <w:numPr>
          <w:ilvl w:val="0"/>
          <w:numId w:val="0"/>
        </w:numPr>
        <w:ind w:left="1701" w:hanging="1701"/>
        <w:rPr>
          <w:rFonts w:cs="Arial"/>
          <w:b w:val="0"/>
          <w:lang w:val="en-US"/>
        </w:rPr>
      </w:pPr>
    </w:p>
    <w:p w14:paraId="0721978E" w14:textId="1EE08EE0" w:rsidR="00C01F33" w:rsidRPr="00BB5CB5" w:rsidRDefault="00C01F33" w:rsidP="00CE0424">
      <w:pPr>
        <w:pStyle w:val="Heading1"/>
        <w:rPr>
          <w:lang w:val="en-US"/>
        </w:rPr>
      </w:pPr>
      <w:r w:rsidRPr="00BB5CB5">
        <w:rPr>
          <w:lang w:val="en-US"/>
        </w:rPr>
        <w:t>Conclusion</w:t>
      </w:r>
    </w:p>
    <w:p w14:paraId="2EBFD218" w14:textId="77777777" w:rsidR="008E065E" w:rsidRPr="009B30E6" w:rsidRDefault="008E065E" w:rsidP="008E065E">
      <w:pPr>
        <w:pStyle w:val="BodyText"/>
        <w:rPr>
          <w:b/>
          <w:lang w:val="en-CA"/>
        </w:rPr>
      </w:pPr>
      <w:r w:rsidRPr="009B30E6">
        <w:rPr>
          <w:lang w:val="en-CA"/>
        </w:rPr>
        <w:t xml:space="preserve">In </w:t>
      </w:r>
      <w:r w:rsidR="007729A2" w:rsidRPr="009B30E6">
        <w:rPr>
          <w:lang w:val="en-CA"/>
        </w:rPr>
        <w:t xml:space="preserve">the previous </w:t>
      </w:r>
      <w:r w:rsidRPr="009B30E6">
        <w:rPr>
          <w:lang w:val="en-CA"/>
        </w:rPr>
        <w:t>section</w:t>
      </w:r>
      <w:r w:rsidR="007729A2" w:rsidRPr="009B30E6">
        <w:rPr>
          <w:lang w:val="en-CA"/>
        </w:rPr>
        <w:t>s</w:t>
      </w:r>
      <w:r w:rsidRPr="009B30E6">
        <w:rPr>
          <w:lang w:val="en-CA"/>
        </w:rPr>
        <w:t xml:space="preserve"> we made the following observations:</w:t>
      </w:r>
      <w:r w:rsidR="00C93814" w:rsidRPr="009B30E6">
        <w:rPr>
          <w:b/>
          <w:lang w:val="en-CA"/>
        </w:rPr>
        <w:t xml:space="preserve"> </w:t>
      </w:r>
    </w:p>
    <w:p w14:paraId="63FD0A3D" w14:textId="235C7360" w:rsidR="00B4177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707416" w:history="1">
        <w:r w:rsidR="00B41770" w:rsidRPr="00DF61CA">
          <w:rPr>
            <w:rStyle w:val="Hyperlink"/>
            <w:noProof/>
            <w:lang w:val="en-CA"/>
          </w:rPr>
          <w:t>Observation 1</w:t>
        </w:r>
        <w:r w:rsidR="00B41770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="00B41770" w:rsidRPr="00DF61CA">
          <w:rPr>
            <w:rStyle w:val="Hyperlink"/>
            <w:noProof/>
            <w:lang w:val="en-CA"/>
          </w:rPr>
          <w:t>RAN2 should agree on the need for a DL PUR message with the following functionality: a) inclusion of DL data, b) moving a UE to RRC_CONNECTED, c) reliable data transmission, d) carrier redirection, e) providing NCC, f) PUR re-configuration.</w:t>
        </w:r>
      </w:hyperlink>
    </w:p>
    <w:p w14:paraId="7D7EA338" w14:textId="50023A32" w:rsidR="00B41770" w:rsidRDefault="00B4177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707417" w:history="1">
        <w:r w:rsidRPr="00DF61CA">
          <w:rPr>
            <w:rStyle w:val="Hyperlink"/>
            <w:noProof/>
            <w:lang w:val="en-CA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DF61CA">
          <w:rPr>
            <w:rStyle w:val="Hyperlink"/>
            <w:noProof/>
            <w:lang w:val="en-CA"/>
          </w:rPr>
          <w:t xml:space="preserve">A downlink PUR message is required for the UE to ensure that the data has been received by the </w:t>
        </w:r>
        <w:r w:rsidRPr="00DF61CA">
          <w:rPr>
            <w:rStyle w:val="Hyperlink"/>
            <w:rFonts w:cs="Arial"/>
            <w:noProof/>
            <w:lang w:val="en-CA" w:eastAsia="en-GB"/>
          </w:rPr>
          <w:t>intended receiving entity</w:t>
        </w:r>
        <w:r w:rsidRPr="00DF61CA">
          <w:rPr>
            <w:rStyle w:val="Hyperlink"/>
            <w:noProof/>
            <w:lang w:val="en-CA"/>
          </w:rPr>
          <w:t>.</w:t>
        </w:r>
      </w:hyperlink>
    </w:p>
    <w:p w14:paraId="7E488C1B" w14:textId="34180E44" w:rsidR="00B41770" w:rsidRDefault="00B4177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707418" w:history="1">
        <w:r w:rsidRPr="00DF61CA">
          <w:rPr>
            <w:rStyle w:val="Hyperlink"/>
            <w:noProof/>
            <w:lang w:val="en-US"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DF61CA">
          <w:rPr>
            <w:rStyle w:val="Hyperlink"/>
            <w:noProof/>
            <w:lang w:val="en-US"/>
          </w:rPr>
          <w:t>LTE-M and NB-IoT features from Rel-13 onwards use adaptive HARQ.</w:t>
        </w:r>
      </w:hyperlink>
    </w:p>
    <w:p w14:paraId="4033F63F" w14:textId="7A6EA392" w:rsidR="00B41770" w:rsidRDefault="00B4177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707419" w:history="1">
        <w:r w:rsidRPr="00DF61CA">
          <w:rPr>
            <w:rStyle w:val="Hyperlink"/>
            <w:noProof/>
            <w:lang w:val="en-US"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DF61CA">
          <w:rPr>
            <w:rStyle w:val="Hyperlink"/>
            <w:noProof/>
            <w:lang w:val="en-US"/>
          </w:rPr>
          <w:t xml:space="preserve">Supporting L1 ACK for PUR may require MAC changes for HARQ acknowledgement to be </w:t>
        </w:r>
        <w:r w:rsidRPr="00DF61CA">
          <w:rPr>
            <w:rStyle w:val="Hyperlink"/>
            <w:rFonts w:cs="Arial"/>
            <w:noProof/>
            <w:lang w:val="en-US"/>
          </w:rPr>
          <w:t>introduced for PUR</w:t>
        </w:r>
        <w:r w:rsidRPr="00DF61CA">
          <w:rPr>
            <w:rStyle w:val="Hyperlink"/>
            <w:noProof/>
            <w:lang w:val="en-US"/>
          </w:rPr>
          <w:t>.</w:t>
        </w:r>
      </w:hyperlink>
    </w:p>
    <w:p w14:paraId="247AB444" w14:textId="0E6A1AAD" w:rsidR="00B41770" w:rsidRDefault="00B4177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707420" w:history="1">
        <w:r w:rsidRPr="00DF61CA">
          <w:rPr>
            <w:rStyle w:val="Hyperlink"/>
            <w:rFonts w:cs="Arial"/>
            <w:noProof/>
            <w:lang w:val="en-US"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DF61CA">
          <w:rPr>
            <w:rStyle w:val="Hyperlink"/>
            <w:noProof/>
            <w:lang w:val="en-US"/>
          </w:rPr>
          <w:t>If L2/L3 ACK is transmitted, any additional L1 ACK is redundant.</w:t>
        </w:r>
      </w:hyperlink>
    </w:p>
    <w:p w14:paraId="12626554" w14:textId="3EC10A14" w:rsidR="00B41770" w:rsidRDefault="00B4177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707421" w:history="1">
        <w:r w:rsidRPr="00DF61CA">
          <w:rPr>
            <w:rStyle w:val="Hyperlink"/>
            <w:noProof/>
            <w:lang w:val="en-US"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DF61CA">
          <w:rPr>
            <w:rStyle w:val="Hyperlink"/>
            <w:noProof/>
            <w:lang w:val="en-US"/>
          </w:rPr>
          <w:t>For MCL values analyzed in this paper, the UE power consumption gain with L1 ACK solution compared to L2/L3 ACK solution is insignificant.</w:t>
        </w:r>
      </w:hyperlink>
    </w:p>
    <w:p w14:paraId="1F8C4F2B" w14:textId="6936523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4C5EB34" w14:textId="77777777" w:rsidR="006E1C82" w:rsidRPr="009B30E6" w:rsidRDefault="008E065E" w:rsidP="006E1C82">
      <w:pPr>
        <w:pStyle w:val="BodyText"/>
        <w:rPr>
          <w:lang w:val="en-CA"/>
        </w:rPr>
      </w:pPr>
      <w:r w:rsidRPr="009B30E6">
        <w:rPr>
          <w:lang w:val="en-CA"/>
        </w:rPr>
        <w:t xml:space="preserve">Based on the discussion in </w:t>
      </w:r>
      <w:r w:rsidR="007729A2" w:rsidRPr="009B30E6">
        <w:rPr>
          <w:lang w:val="en-CA"/>
        </w:rPr>
        <w:t xml:space="preserve">the previous </w:t>
      </w:r>
      <w:r w:rsidRPr="009B30E6">
        <w:rPr>
          <w:lang w:val="en-CA"/>
        </w:rPr>
        <w:t>section</w:t>
      </w:r>
      <w:r w:rsidR="007729A2" w:rsidRPr="009B30E6">
        <w:rPr>
          <w:lang w:val="en-CA"/>
        </w:rPr>
        <w:t>s</w:t>
      </w:r>
      <w:r w:rsidRPr="009B30E6">
        <w:rPr>
          <w:lang w:val="en-CA"/>
        </w:rPr>
        <w:t xml:space="preserve"> we propose the following:</w:t>
      </w:r>
    </w:p>
    <w:p w14:paraId="47A50463" w14:textId="1EFB795F" w:rsidR="00B4177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4707422" w:history="1">
        <w:r w:rsidR="00B41770" w:rsidRPr="00B64923">
          <w:rPr>
            <w:rStyle w:val="Hyperlink"/>
            <w:noProof/>
            <w:lang w:val="en-CA"/>
          </w:rPr>
          <w:t>Proposal 1</w:t>
        </w:r>
        <w:r w:rsidR="00B41770"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bookmarkStart w:id="16" w:name="_GoBack"/>
        <w:r w:rsidR="00B41770" w:rsidRPr="00B64923">
          <w:rPr>
            <w:rStyle w:val="Hyperlink"/>
            <w:noProof/>
            <w:lang w:val="en-US"/>
          </w:rPr>
          <w:t>A</w:t>
        </w:r>
        <w:r w:rsidR="00B41770" w:rsidRPr="00B64923">
          <w:rPr>
            <w:rStyle w:val="Hyperlink"/>
            <w:noProof/>
            <w:lang w:val="en-CA"/>
          </w:rPr>
          <w:t>daptive HARQ is used for PUR and the same mechanism as for EDT is used to acknowledge the UL transmission.</w:t>
        </w:r>
        <w:bookmarkEnd w:id="16"/>
      </w:hyperlink>
    </w:p>
    <w:p w14:paraId="20A627C7" w14:textId="3AA63CC2" w:rsidR="00B41770" w:rsidRDefault="00B4177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707423" w:history="1">
        <w:r w:rsidRPr="00B64923">
          <w:rPr>
            <w:rStyle w:val="Hyperlink"/>
            <w:noProof/>
            <w:lang w:val="en-CA"/>
          </w:rPr>
          <w:t>Proposal 2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B64923">
          <w:rPr>
            <w:rStyle w:val="Hyperlink"/>
            <w:noProof/>
            <w:lang w:val="en-CA"/>
          </w:rPr>
          <w:t>A downlink PUR RRC message is sent in response to a PUR transmission.</w:t>
        </w:r>
      </w:hyperlink>
    </w:p>
    <w:p w14:paraId="2150C0A8" w14:textId="3BDC7C3B" w:rsidR="00B41770" w:rsidRDefault="00B4177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sv-SE"/>
        </w:rPr>
      </w:pPr>
      <w:hyperlink w:anchor="_Toc4707424" w:history="1">
        <w:r w:rsidRPr="00B64923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/>
            <w:b w:val="0"/>
            <w:noProof/>
            <w:lang w:eastAsia="sv-SE"/>
          </w:rPr>
          <w:tab/>
        </w:r>
        <w:r w:rsidRPr="00B64923">
          <w:rPr>
            <w:rStyle w:val="Hyperlink"/>
            <w:noProof/>
            <w:lang w:val="en-US"/>
          </w:rPr>
          <w:t>Send an LS to RAN1 to inform about the need for a DL PUR RRC message, and, if such is supported, that the L1 PUR ACK is redundant.</w:t>
        </w:r>
      </w:hyperlink>
    </w:p>
    <w:p w14:paraId="158027A0" w14:textId="13F20B3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31571737" w14:textId="77777777" w:rsidR="00F507D1" w:rsidRPr="00CE0424" w:rsidRDefault="00F507D1" w:rsidP="00CE0424">
      <w:pPr>
        <w:pStyle w:val="Heading1"/>
      </w:pPr>
      <w:bookmarkStart w:id="17" w:name="_In-sequence_SDU_delivery"/>
      <w:bookmarkEnd w:id="17"/>
      <w:r w:rsidRPr="00CE0424">
        <w:t>References</w:t>
      </w:r>
    </w:p>
    <w:bookmarkStart w:id="18" w:name="_Ref1079762"/>
    <w:bookmarkStart w:id="19" w:name="_Ref524424563"/>
    <w:bookmarkStart w:id="20" w:name="_Ref527969212"/>
    <w:p w14:paraId="208B6F54" w14:textId="7C402D0F" w:rsidR="001D43CF" w:rsidRPr="001D43CF" w:rsidRDefault="00934E09" w:rsidP="001D43CF">
      <w:pPr>
        <w:pStyle w:val="Reference"/>
        <w:rPr>
          <w:lang w:val="en-CA"/>
        </w:rPr>
      </w:pPr>
      <w:r>
        <w:rPr>
          <w:rFonts w:eastAsia="Times New Roman"/>
          <w:color w:val="0000FF"/>
          <w:u w:val="single"/>
        </w:rPr>
        <w:fldChar w:fldCharType="begin"/>
      </w:r>
      <w:r w:rsidRPr="0066659E">
        <w:rPr>
          <w:rFonts w:eastAsia="Times New Roman"/>
          <w:color w:val="0000FF"/>
          <w:u w:val="single"/>
          <w:lang w:val="en-US"/>
        </w:rPr>
        <w:instrText xml:space="preserve"> HYPERLINK "http://www.3gpp.org/ftp/TSG_RAN/TSG_RAN/TSGR_83/Docs/RP-190532.zip" </w:instrText>
      </w:r>
      <w:r w:rsidR="00B41770">
        <w:rPr>
          <w:rFonts w:eastAsia="Times New Roman"/>
          <w:color w:val="0000FF"/>
          <w:u w:val="single"/>
        </w:rPr>
      </w:r>
      <w:r>
        <w:rPr>
          <w:rFonts w:eastAsia="Times New Roman"/>
          <w:color w:val="0000FF"/>
          <w:u w:val="single"/>
        </w:rPr>
        <w:fldChar w:fldCharType="separate"/>
      </w:r>
      <w:r w:rsidR="00155BBA" w:rsidRPr="0066659E">
        <w:rPr>
          <w:rStyle w:val="Hyperlink"/>
          <w:rFonts w:eastAsia="Times New Roman"/>
          <w:lang w:val="en-US"/>
        </w:rPr>
        <w:t>RP-190532</w:t>
      </w:r>
      <w:r>
        <w:rPr>
          <w:rFonts w:eastAsia="Times New Roman"/>
          <w:color w:val="0000FF"/>
          <w:u w:val="single"/>
        </w:rPr>
        <w:fldChar w:fldCharType="end"/>
      </w:r>
      <w:r w:rsidR="001D43CF" w:rsidRPr="001D43CF">
        <w:rPr>
          <w:lang w:val="en-CA"/>
        </w:rPr>
        <w:t>, “</w:t>
      </w:r>
      <w:r w:rsidR="00376906" w:rsidRPr="00376906">
        <w:rPr>
          <w:lang w:val="en-CA"/>
        </w:rPr>
        <w:t>Revised WID for Additional MTC enhancements for LTE</w:t>
      </w:r>
      <w:r w:rsidR="001D43CF" w:rsidRPr="001D43CF">
        <w:rPr>
          <w:lang w:val="en-CA"/>
        </w:rPr>
        <w:t xml:space="preserve">”, </w:t>
      </w:r>
      <w:r w:rsidR="00376906" w:rsidRPr="00376906">
        <w:rPr>
          <w:lang w:val="en-CA"/>
        </w:rPr>
        <w:t>Ericsson</w:t>
      </w:r>
      <w:r w:rsidR="001D43CF" w:rsidRPr="001D43CF">
        <w:rPr>
          <w:lang w:val="en-CA"/>
        </w:rPr>
        <w:t>, RAN#8</w:t>
      </w:r>
      <w:r w:rsidR="00376906">
        <w:rPr>
          <w:lang w:val="en-CA"/>
        </w:rPr>
        <w:t>3</w:t>
      </w:r>
      <w:r w:rsidR="001D43CF" w:rsidRPr="001D43CF">
        <w:rPr>
          <w:lang w:val="en-CA"/>
        </w:rPr>
        <w:t xml:space="preserve">, </w:t>
      </w:r>
      <w:r w:rsidR="00B1774A" w:rsidRPr="00B1774A">
        <w:rPr>
          <w:lang w:val="en-CA"/>
        </w:rPr>
        <w:t xml:space="preserve">Shenzhen, China, </w:t>
      </w:r>
      <w:proofErr w:type="gramStart"/>
      <w:r w:rsidR="00B1774A" w:rsidRPr="00B1774A">
        <w:rPr>
          <w:lang w:val="en-CA"/>
        </w:rPr>
        <w:t>March,</w:t>
      </w:r>
      <w:proofErr w:type="gramEnd"/>
      <w:r w:rsidR="00B1774A" w:rsidRPr="00B1774A">
        <w:rPr>
          <w:lang w:val="en-CA"/>
        </w:rPr>
        <w:t xml:space="preserve"> 2019</w:t>
      </w:r>
      <w:r w:rsidR="001D43CF" w:rsidRPr="001D43CF">
        <w:rPr>
          <w:lang w:val="en-CA"/>
        </w:rPr>
        <w:t>.</w:t>
      </w:r>
      <w:bookmarkEnd w:id="18"/>
    </w:p>
    <w:bookmarkStart w:id="21" w:name="_Ref1079735"/>
    <w:p w14:paraId="203A9D12" w14:textId="2DB28E4B" w:rsidR="001D43CF" w:rsidRPr="001D43CF" w:rsidRDefault="00934E09" w:rsidP="001D43CF">
      <w:pPr>
        <w:pStyle w:val="Reference"/>
        <w:rPr>
          <w:lang w:val="en-CA"/>
        </w:rPr>
      </w:pPr>
      <w:r>
        <w:rPr>
          <w:rFonts w:eastAsia="Times New Roman"/>
          <w:color w:val="0000FF"/>
          <w:u w:val="single"/>
        </w:rPr>
        <w:fldChar w:fldCharType="begin"/>
      </w:r>
      <w:r w:rsidRPr="0066659E">
        <w:rPr>
          <w:rFonts w:eastAsia="Times New Roman"/>
          <w:color w:val="0000FF"/>
          <w:u w:val="single"/>
          <w:lang w:val="en-US"/>
        </w:rPr>
        <w:instrText xml:space="preserve"> HYPERLINK "http://www.3gpp.org/ftp/TSG_RAN/TSG_RAN/TSGR_83/Docs/RP-190337.zip" </w:instrText>
      </w:r>
      <w:r w:rsidR="00B41770">
        <w:rPr>
          <w:rFonts w:eastAsia="Times New Roman"/>
          <w:color w:val="0000FF"/>
          <w:u w:val="single"/>
        </w:rPr>
      </w:r>
      <w:r>
        <w:rPr>
          <w:rFonts w:eastAsia="Times New Roman"/>
          <w:color w:val="0000FF"/>
          <w:u w:val="single"/>
        </w:rPr>
        <w:fldChar w:fldCharType="separate"/>
      </w:r>
      <w:r w:rsidR="00355593" w:rsidRPr="0066659E">
        <w:rPr>
          <w:rStyle w:val="Hyperlink"/>
          <w:rFonts w:eastAsia="Times New Roman"/>
          <w:lang w:val="en-US"/>
        </w:rPr>
        <w:t>RP-190337</w:t>
      </w:r>
      <w:r>
        <w:rPr>
          <w:rFonts w:eastAsia="Times New Roman"/>
          <w:color w:val="0000FF"/>
          <w:u w:val="single"/>
        </w:rPr>
        <w:fldChar w:fldCharType="end"/>
      </w:r>
      <w:r w:rsidR="001D43CF" w:rsidRPr="001D43CF">
        <w:rPr>
          <w:lang w:val="en-CA"/>
        </w:rPr>
        <w:t>, “WID revision: Additional enhancements for NB-IoT”, Huawei, RAN#8</w:t>
      </w:r>
      <w:r>
        <w:rPr>
          <w:lang w:val="en-CA"/>
        </w:rPr>
        <w:t>3</w:t>
      </w:r>
      <w:r w:rsidR="001D43CF" w:rsidRPr="001D43CF">
        <w:rPr>
          <w:lang w:val="en-CA"/>
        </w:rPr>
        <w:t xml:space="preserve">, </w:t>
      </w:r>
      <w:r w:rsidR="006059AE" w:rsidRPr="006059AE">
        <w:rPr>
          <w:lang w:val="en-CA"/>
        </w:rPr>
        <w:t xml:space="preserve">Shenzhen, China, </w:t>
      </w:r>
      <w:proofErr w:type="gramStart"/>
      <w:r w:rsidR="006059AE" w:rsidRPr="006059AE">
        <w:rPr>
          <w:lang w:val="en-CA"/>
        </w:rPr>
        <w:t>March,</w:t>
      </w:r>
      <w:proofErr w:type="gramEnd"/>
      <w:r w:rsidR="006059AE" w:rsidRPr="006059AE">
        <w:rPr>
          <w:lang w:val="en-CA"/>
        </w:rPr>
        <w:t xml:space="preserve"> 2019</w:t>
      </w:r>
      <w:r w:rsidR="001D43CF" w:rsidRPr="001D43CF">
        <w:rPr>
          <w:lang w:val="en-CA"/>
        </w:rPr>
        <w:t>.</w:t>
      </w:r>
      <w:bookmarkEnd w:id="21"/>
    </w:p>
    <w:p w14:paraId="7649F124" w14:textId="28482EB1" w:rsidR="000B195A" w:rsidRDefault="000C2A7C" w:rsidP="00F2126F">
      <w:pPr>
        <w:pStyle w:val="Reference"/>
        <w:rPr>
          <w:lang w:val="en-CA"/>
        </w:rPr>
      </w:pPr>
      <w:bookmarkStart w:id="22" w:name="_Ref3927107"/>
      <w:bookmarkEnd w:id="19"/>
      <w:bookmarkEnd w:id="20"/>
      <w:r w:rsidRPr="000C2A7C">
        <w:rPr>
          <w:lang w:val="en-CA"/>
        </w:rPr>
        <w:t>R2-1900007</w:t>
      </w:r>
      <w:r w:rsidR="000B195A">
        <w:rPr>
          <w:lang w:val="en-CA"/>
        </w:rPr>
        <w:t>, “</w:t>
      </w:r>
      <w:r w:rsidRPr="000C2A7C">
        <w:rPr>
          <w:lang w:val="en-CA"/>
        </w:rPr>
        <w:t>LS on preconfigured uplink resources in NB-IoT and MTC</w:t>
      </w:r>
      <w:r w:rsidR="000B195A">
        <w:rPr>
          <w:lang w:val="en-CA"/>
        </w:rPr>
        <w:t xml:space="preserve">”, </w:t>
      </w:r>
      <w:r w:rsidR="0015466E" w:rsidRPr="0015466E">
        <w:rPr>
          <w:lang w:val="en-CA"/>
        </w:rPr>
        <w:t>RAN WG1</w:t>
      </w:r>
      <w:r w:rsidR="000B195A">
        <w:rPr>
          <w:lang w:val="en-CA"/>
        </w:rPr>
        <w:t>, RAN</w:t>
      </w:r>
      <w:r w:rsidR="0015466E">
        <w:rPr>
          <w:lang w:val="en-CA"/>
        </w:rPr>
        <w:t>2</w:t>
      </w:r>
      <w:r w:rsidR="002800A3">
        <w:rPr>
          <w:lang w:val="en-CA"/>
        </w:rPr>
        <w:t>#</w:t>
      </w:r>
      <w:r w:rsidR="0015466E">
        <w:rPr>
          <w:lang w:val="en-CA"/>
        </w:rPr>
        <w:t>105</w:t>
      </w:r>
      <w:r w:rsidR="002800A3">
        <w:rPr>
          <w:lang w:val="en-CA"/>
        </w:rPr>
        <w:t xml:space="preserve">, </w:t>
      </w:r>
      <w:r w:rsidR="002800A3" w:rsidRPr="002800A3">
        <w:rPr>
          <w:lang w:val="en-CA"/>
        </w:rPr>
        <w:t>Athens, Greece, Feb 2019</w:t>
      </w:r>
      <w:r w:rsidR="002800A3">
        <w:rPr>
          <w:lang w:val="en-CA"/>
        </w:rPr>
        <w:t>.</w:t>
      </w:r>
      <w:bookmarkEnd w:id="22"/>
    </w:p>
    <w:p w14:paraId="7C8EC63A" w14:textId="77777777" w:rsidR="00D87A4D" w:rsidRDefault="00D87A4D" w:rsidP="007F3049">
      <w:pPr>
        <w:pStyle w:val="Heading1"/>
      </w:pPr>
    </w:p>
    <w:p w14:paraId="74340E45" w14:textId="2BBFEA5D" w:rsidR="007F3049" w:rsidRDefault="007F3049" w:rsidP="007F3049">
      <w:pPr>
        <w:pStyle w:val="Heading1"/>
      </w:pPr>
      <w:r>
        <w:t>Appendix</w:t>
      </w:r>
    </w:p>
    <w:p w14:paraId="1AB81447" w14:textId="0AAA5812" w:rsidR="00D0377A" w:rsidRDefault="00B80407" w:rsidP="00B80407">
      <w:pPr>
        <w:pStyle w:val="Heading2"/>
      </w:pPr>
      <w:r>
        <w:t>A.1</w:t>
      </w:r>
      <w:r>
        <w:tab/>
        <w:t>Simulation parameters</w:t>
      </w:r>
    </w:p>
    <w:p w14:paraId="33F501EB" w14:textId="005D6B1E" w:rsidR="00B80407" w:rsidRDefault="00964D5F" w:rsidP="002F18B1">
      <w:pPr>
        <w:pStyle w:val="Reference"/>
        <w:numPr>
          <w:ilvl w:val="0"/>
          <w:numId w:val="0"/>
        </w:numPr>
        <w:rPr>
          <w:lang w:val="en-CA"/>
        </w:rPr>
      </w:pPr>
      <w:r>
        <w:rPr>
          <w:lang w:val="en-CA"/>
        </w:rPr>
        <w:t>Some of the most important simulation parameters are summarized in the table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964D5F" w14:paraId="05FD5DD4" w14:textId="77777777" w:rsidTr="00964D5F">
        <w:tc>
          <w:tcPr>
            <w:tcW w:w="4814" w:type="dxa"/>
          </w:tcPr>
          <w:p w14:paraId="3FFBCB74" w14:textId="1987E672" w:rsidR="00964D5F" w:rsidRDefault="00964D5F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 xml:space="preserve">Battery </w:t>
            </w:r>
            <w:r w:rsidR="003C6FD4">
              <w:rPr>
                <w:lang w:val="en-CA"/>
              </w:rPr>
              <w:t>capacity</w:t>
            </w:r>
          </w:p>
        </w:tc>
        <w:tc>
          <w:tcPr>
            <w:tcW w:w="4815" w:type="dxa"/>
          </w:tcPr>
          <w:p w14:paraId="39B8EA32" w14:textId="199C3AC9" w:rsidR="00964D5F" w:rsidRDefault="00964D5F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 xml:space="preserve">18 kJ </w:t>
            </w:r>
            <w:r w:rsidR="004E0916">
              <w:rPr>
                <w:lang w:val="en-CA"/>
              </w:rPr>
              <w:t>(2 AA)</w:t>
            </w:r>
          </w:p>
        </w:tc>
      </w:tr>
      <w:tr w:rsidR="00964D5F" w14:paraId="4577BFF6" w14:textId="77777777" w:rsidTr="00964D5F">
        <w:tc>
          <w:tcPr>
            <w:tcW w:w="4814" w:type="dxa"/>
          </w:tcPr>
          <w:p w14:paraId="64054370" w14:textId="278894C4" w:rsidR="00964D5F" w:rsidRDefault="00332545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 xml:space="preserve">Rx </w:t>
            </w:r>
            <w:r w:rsidR="004B39B6">
              <w:rPr>
                <w:lang w:val="en-CA"/>
              </w:rPr>
              <w:t>power</w:t>
            </w:r>
          </w:p>
        </w:tc>
        <w:tc>
          <w:tcPr>
            <w:tcW w:w="4815" w:type="dxa"/>
          </w:tcPr>
          <w:p w14:paraId="38F90D15" w14:textId="77197526" w:rsidR="00964D5F" w:rsidRDefault="00332545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 xml:space="preserve">80 </w:t>
            </w:r>
            <w:proofErr w:type="spellStart"/>
            <w:r>
              <w:rPr>
                <w:lang w:val="en-CA"/>
              </w:rPr>
              <w:t>mW</w:t>
            </w:r>
            <w:proofErr w:type="spellEnd"/>
          </w:p>
        </w:tc>
      </w:tr>
      <w:tr w:rsidR="00964D5F" w14:paraId="2E58EA39" w14:textId="77777777" w:rsidTr="00964D5F">
        <w:tc>
          <w:tcPr>
            <w:tcW w:w="4814" w:type="dxa"/>
          </w:tcPr>
          <w:p w14:paraId="1E0C1856" w14:textId="088C69FC" w:rsidR="00964D5F" w:rsidRDefault="00332545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 xml:space="preserve">Tx </w:t>
            </w:r>
            <w:r w:rsidR="004B39B6">
              <w:rPr>
                <w:lang w:val="en-CA"/>
              </w:rPr>
              <w:t>power</w:t>
            </w:r>
          </w:p>
        </w:tc>
        <w:tc>
          <w:tcPr>
            <w:tcW w:w="4815" w:type="dxa"/>
          </w:tcPr>
          <w:p w14:paraId="510E5828" w14:textId="449A1D8C" w:rsidR="00964D5F" w:rsidRDefault="00332545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 xml:space="preserve">500 </w:t>
            </w:r>
            <w:proofErr w:type="spellStart"/>
            <w:r>
              <w:rPr>
                <w:lang w:val="en-CA"/>
              </w:rPr>
              <w:t>mW</w:t>
            </w:r>
            <w:proofErr w:type="spellEnd"/>
          </w:p>
        </w:tc>
      </w:tr>
      <w:tr w:rsidR="00964D5F" w14:paraId="44D89B69" w14:textId="77777777" w:rsidTr="00964D5F">
        <w:tc>
          <w:tcPr>
            <w:tcW w:w="4814" w:type="dxa"/>
          </w:tcPr>
          <w:p w14:paraId="241E5191" w14:textId="0CB5B21F" w:rsidR="00964D5F" w:rsidRDefault="00236110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>Fine clock/light sleep</w:t>
            </w:r>
          </w:p>
        </w:tc>
        <w:tc>
          <w:tcPr>
            <w:tcW w:w="4815" w:type="dxa"/>
          </w:tcPr>
          <w:p w14:paraId="3A2BFEBE" w14:textId="5DDE09C7" w:rsidR="00964D5F" w:rsidRDefault="00540433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 xml:space="preserve">3 </w:t>
            </w:r>
            <w:proofErr w:type="spellStart"/>
            <w:r>
              <w:rPr>
                <w:lang w:val="en-CA"/>
              </w:rPr>
              <w:t>mW</w:t>
            </w:r>
            <w:proofErr w:type="spellEnd"/>
          </w:p>
        </w:tc>
      </w:tr>
      <w:tr w:rsidR="00964D5F" w14:paraId="301E86D0" w14:textId="77777777" w:rsidTr="00964D5F">
        <w:tc>
          <w:tcPr>
            <w:tcW w:w="4814" w:type="dxa"/>
          </w:tcPr>
          <w:p w14:paraId="44CEE38F" w14:textId="235215A4" w:rsidR="00964D5F" w:rsidRDefault="00540433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>Deep sleep</w:t>
            </w:r>
          </w:p>
        </w:tc>
        <w:tc>
          <w:tcPr>
            <w:tcW w:w="4815" w:type="dxa"/>
          </w:tcPr>
          <w:p w14:paraId="4FFCCBAD" w14:textId="1014963F" w:rsidR="00964D5F" w:rsidRDefault="00540433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>0</w:t>
            </w:r>
            <w:r w:rsidR="0030402F">
              <w:rPr>
                <w:lang w:val="en-CA"/>
              </w:rPr>
              <w:t>.</w:t>
            </w:r>
            <w:r>
              <w:rPr>
                <w:lang w:val="en-CA"/>
              </w:rPr>
              <w:t xml:space="preserve">015 </w:t>
            </w:r>
            <w:proofErr w:type="spellStart"/>
            <w:r>
              <w:rPr>
                <w:lang w:val="en-CA"/>
              </w:rPr>
              <w:t>mW</w:t>
            </w:r>
            <w:proofErr w:type="spellEnd"/>
          </w:p>
        </w:tc>
      </w:tr>
      <w:tr w:rsidR="00964D5F" w:rsidRPr="009946C9" w14:paraId="40C00B14" w14:textId="77777777" w:rsidTr="00964D5F">
        <w:tc>
          <w:tcPr>
            <w:tcW w:w="4814" w:type="dxa"/>
          </w:tcPr>
          <w:p w14:paraId="1E26A0AC" w14:textId="509BED1C" w:rsidR="00964D5F" w:rsidRDefault="003005BC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>PSM</w:t>
            </w:r>
          </w:p>
        </w:tc>
        <w:tc>
          <w:tcPr>
            <w:tcW w:w="4815" w:type="dxa"/>
          </w:tcPr>
          <w:p w14:paraId="4AEEA86C" w14:textId="2B1B1BC8" w:rsidR="00964D5F" w:rsidRDefault="003005BC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C21BC4">
              <w:rPr>
                <w:lang w:val="en-CA"/>
              </w:rPr>
              <w:t xml:space="preserve"> </w:t>
            </w:r>
            <w:r>
              <w:rPr>
                <w:lang w:val="en-CA"/>
              </w:rPr>
              <w:t>s active time, 5.12</w:t>
            </w:r>
            <w:r w:rsidR="00C21BC4">
              <w:rPr>
                <w:lang w:val="en-CA"/>
              </w:rPr>
              <w:t xml:space="preserve"> </w:t>
            </w:r>
            <w:r>
              <w:rPr>
                <w:lang w:val="en-CA"/>
              </w:rPr>
              <w:t>s DRX</w:t>
            </w:r>
          </w:p>
        </w:tc>
      </w:tr>
      <w:tr w:rsidR="00106D3F" w14:paraId="560F54F5" w14:textId="77777777" w:rsidTr="00964D5F">
        <w:tc>
          <w:tcPr>
            <w:tcW w:w="4814" w:type="dxa"/>
          </w:tcPr>
          <w:p w14:paraId="37F90A4D" w14:textId="05705CF1" w:rsidR="00106D3F" w:rsidRDefault="00106D3F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>UL payload size</w:t>
            </w:r>
          </w:p>
        </w:tc>
        <w:tc>
          <w:tcPr>
            <w:tcW w:w="4815" w:type="dxa"/>
          </w:tcPr>
          <w:p w14:paraId="680D01EA" w14:textId="35AF8022" w:rsidR="00106D3F" w:rsidRDefault="00106D3F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>50 bytes, 200 bytes</w:t>
            </w:r>
          </w:p>
        </w:tc>
      </w:tr>
      <w:tr w:rsidR="00106D3F" w14:paraId="2EAA9187" w14:textId="77777777" w:rsidTr="00964D5F">
        <w:tc>
          <w:tcPr>
            <w:tcW w:w="4814" w:type="dxa"/>
          </w:tcPr>
          <w:p w14:paraId="19A0FE53" w14:textId="11B32748" w:rsidR="00106D3F" w:rsidRDefault="00106D3F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>Inter-arrival time</w:t>
            </w:r>
          </w:p>
        </w:tc>
        <w:tc>
          <w:tcPr>
            <w:tcW w:w="4815" w:type="dxa"/>
          </w:tcPr>
          <w:p w14:paraId="50497F6E" w14:textId="0D65AD32" w:rsidR="00106D3F" w:rsidRDefault="00106D3F" w:rsidP="002F18B1">
            <w:pPr>
              <w:pStyle w:val="Reference"/>
              <w:numPr>
                <w:ilvl w:val="0"/>
                <w:numId w:val="0"/>
              </w:numPr>
              <w:rPr>
                <w:lang w:val="en-CA"/>
              </w:rPr>
            </w:pPr>
            <w:r>
              <w:rPr>
                <w:lang w:val="en-CA"/>
              </w:rPr>
              <w:t>2h, 24h</w:t>
            </w:r>
          </w:p>
        </w:tc>
      </w:tr>
    </w:tbl>
    <w:p w14:paraId="1AE315DF" w14:textId="77777777" w:rsidR="00964D5F" w:rsidRDefault="00964D5F" w:rsidP="002F18B1">
      <w:pPr>
        <w:pStyle w:val="Reference"/>
        <w:numPr>
          <w:ilvl w:val="0"/>
          <w:numId w:val="0"/>
        </w:numPr>
        <w:rPr>
          <w:lang w:val="en-CA"/>
        </w:rPr>
      </w:pPr>
    </w:p>
    <w:p w14:paraId="0F8BD890" w14:textId="244A68D2" w:rsidR="00B80407" w:rsidRDefault="00B80407" w:rsidP="00B80407">
      <w:pPr>
        <w:pStyle w:val="Heading2"/>
      </w:pPr>
      <w:r>
        <w:t>A.2</w:t>
      </w:r>
      <w:r>
        <w:tab/>
        <w:t>Quick Release</w:t>
      </w:r>
    </w:p>
    <w:p w14:paraId="08035B38" w14:textId="74CDEADD" w:rsidR="00696E49" w:rsidRDefault="00DC0B63" w:rsidP="002F18B1">
      <w:pPr>
        <w:pStyle w:val="Reference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A potential drawback with reusing a similar procedure for PUR as for EDT is that they UE may have to keep monitoring PDCCH for some time after the </w:t>
      </w:r>
      <w:proofErr w:type="spellStart"/>
      <w:r w:rsidR="00C34352" w:rsidRPr="00C34352">
        <w:rPr>
          <w:i/>
          <w:lang w:val="en-CA"/>
        </w:rPr>
        <w:t>RRCConnectionRelease</w:t>
      </w:r>
      <w:proofErr w:type="spellEnd"/>
      <w:r w:rsidR="00C34352">
        <w:rPr>
          <w:lang w:val="en-CA"/>
        </w:rPr>
        <w:t xml:space="preserve"> message has been received. However, in the Rel-15 Quick Release WI-objective this was </w:t>
      </w:r>
      <w:proofErr w:type="gramStart"/>
      <w:r w:rsidR="00C34352">
        <w:rPr>
          <w:lang w:val="en-CA"/>
        </w:rPr>
        <w:t>addressed</w:t>
      </w:r>
      <w:proofErr w:type="gramEnd"/>
      <w:r w:rsidR="00C34352">
        <w:rPr>
          <w:lang w:val="en-CA"/>
        </w:rPr>
        <w:t xml:space="preserve"> and the </w:t>
      </w:r>
      <w:r w:rsidR="00482604">
        <w:rPr>
          <w:lang w:val="en-CA"/>
        </w:rPr>
        <w:t>UE is, if it is not polled for an RLC status report, allowed to move to Idle as soon as it has sent the HARQ ACK in response to the</w:t>
      </w:r>
      <w:r w:rsidR="007F3049">
        <w:rPr>
          <w:lang w:val="en-CA"/>
        </w:rPr>
        <w:t xml:space="preserve"> </w:t>
      </w:r>
      <w:proofErr w:type="spellStart"/>
      <w:r w:rsidR="002F18B1" w:rsidRPr="00C34352">
        <w:rPr>
          <w:i/>
          <w:lang w:val="en-CA"/>
        </w:rPr>
        <w:t>RRCConnectionRelease</w:t>
      </w:r>
      <w:proofErr w:type="spellEnd"/>
      <w:r w:rsidR="002F18B1">
        <w:rPr>
          <w:lang w:val="en-CA"/>
        </w:rPr>
        <w:t xml:space="preserve"> message. The </w:t>
      </w:r>
      <w:r w:rsidR="007F3049">
        <w:rPr>
          <w:lang w:val="en-CA"/>
        </w:rPr>
        <w:t xml:space="preserve">procedure text from TS 36.331 </w:t>
      </w:r>
      <w:r w:rsidR="002F18B1">
        <w:rPr>
          <w:lang w:val="en-CA"/>
        </w:rPr>
        <w:t>is quoted below for convenience:</w:t>
      </w:r>
    </w:p>
    <w:p w14:paraId="67130A3A" w14:textId="77777777" w:rsidR="00696E49" w:rsidRDefault="00696E49" w:rsidP="00696E49">
      <w:pPr>
        <w:keepNext/>
        <w:overflowPunct w:val="0"/>
        <w:autoSpaceDE w:val="0"/>
        <w:autoSpaceDN w:val="0"/>
        <w:spacing w:before="120" w:after="180"/>
        <w:ind w:left="1418" w:hanging="1418"/>
        <w:rPr>
          <w:rFonts w:ascii="Arial" w:hAnsi="Arial" w:cs="Arial"/>
          <w:sz w:val="24"/>
          <w:szCs w:val="24"/>
          <w:lang w:val="en-GB" w:eastAsia="x-none"/>
        </w:rPr>
      </w:pPr>
      <w:bookmarkStart w:id="23" w:name="_Toc535571184"/>
      <w:r>
        <w:rPr>
          <w:rFonts w:ascii="Arial" w:hAnsi="Arial" w:cs="Arial"/>
          <w:sz w:val="24"/>
          <w:szCs w:val="24"/>
          <w:lang w:val="en-GB" w:eastAsia="x-none"/>
        </w:rPr>
        <w:t xml:space="preserve">5.3.8.3          Reception of the </w:t>
      </w:r>
      <w:proofErr w:type="spellStart"/>
      <w:r>
        <w:rPr>
          <w:rFonts w:ascii="Arial" w:hAnsi="Arial" w:cs="Arial"/>
          <w:i/>
          <w:iCs/>
          <w:sz w:val="24"/>
          <w:szCs w:val="24"/>
          <w:lang w:val="en-GB" w:eastAsia="x-none"/>
        </w:rPr>
        <w:t>RRCConnectionRelease</w:t>
      </w:r>
      <w:proofErr w:type="spellEnd"/>
      <w:r>
        <w:rPr>
          <w:rFonts w:ascii="Arial" w:hAnsi="Arial" w:cs="Arial"/>
          <w:sz w:val="24"/>
          <w:szCs w:val="24"/>
          <w:lang w:val="en-GB" w:eastAsia="x-none"/>
        </w:rPr>
        <w:t xml:space="preserve"> by the UE</w:t>
      </w:r>
      <w:bookmarkEnd w:id="23"/>
    </w:p>
    <w:p w14:paraId="607C42C9" w14:textId="77777777" w:rsidR="00696E49" w:rsidRDefault="00696E49" w:rsidP="00696E49">
      <w:pPr>
        <w:overflowPunct w:val="0"/>
        <w:autoSpaceDE w:val="0"/>
        <w:autoSpaceDN w:val="0"/>
        <w:spacing w:after="180"/>
        <w:rPr>
          <w:rFonts w:ascii="Times New Roman" w:hAnsi="Times New Roman" w:cs="Times New Roman"/>
          <w:sz w:val="20"/>
          <w:szCs w:val="20"/>
          <w:lang w:val="en-GB" w:eastAsia="ja-JP"/>
        </w:rPr>
      </w:pPr>
      <w:r>
        <w:rPr>
          <w:rFonts w:ascii="Times New Roman" w:hAnsi="Times New Roman" w:cs="Times New Roman"/>
          <w:sz w:val="20"/>
          <w:szCs w:val="20"/>
          <w:lang w:val="en-GB" w:eastAsia="ja-JP"/>
        </w:rPr>
        <w:t>The UE shall:</w:t>
      </w:r>
    </w:p>
    <w:p w14:paraId="1A1B128E" w14:textId="77777777" w:rsidR="00696E49" w:rsidRDefault="00696E49" w:rsidP="00696E49">
      <w:pPr>
        <w:overflowPunct w:val="0"/>
        <w:autoSpaceDE w:val="0"/>
        <w:autoSpaceDN w:val="0"/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1&gt;  except for NB-IoT, BL UEs or UEs in CE, delay the following actions defined in this sub-clause 60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x-none"/>
        </w:rPr>
        <w:t>ms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from the moment the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 w:eastAsia="x-none"/>
        </w:rPr>
        <w:t>RRCConnectionRelease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message was received or optionally when lower layers indicate that the receipt of the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lang w:val="en-GB" w:eastAsia="x-none"/>
        </w:rPr>
        <w:t>RRCConnectionRelease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 message has been successfully acknowledged, whichever is earlier;</w:t>
      </w:r>
    </w:p>
    <w:p w14:paraId="1BA39CE4" w14:textId="77777777" w:rsidR="00696E49" w:rsidRDefault="00696E49" w:rsidP="00696E49">
      <w:pPr>
        <w:overflowPunct w:val="0"/>
        <w:autoSpaceDE w:val="0"/>
        <w:autoSpaceDN w:val="0"/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1&gt;  </w:t>
      </w:r>
      <w:r>
        <w:rPr>
          <w:rFonts w:ascii="Times New Roman" w:hAnsi="Times New Roman" w:cs="Times New Roman"/>
          <w:sz w:val="20"/>
          <w:szCs w:val="20"/>
          <w:highlight w:val="yellow"/>
          <w:lang w:val="en-GB" w:eastAsia="x-none"/>
        </w:rPr>
        <w:t xml:space="preserve">for BL UEs or UEs in CE, delay the following actions defined in this sub-clause 1.25 seconds from the moment the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highlight w:val="yellow"/>
          <w:lang w:val="en-GB" w:eastAsia="x-none"/>
        </w:rPr>
        <w:t>RRCConnectionRelease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GB" w:eastAsia="x-none"/>
        </w:rPr>
        <w:t xml:space="preserve"> message was received or optionally when lower layers indicate that the receipt of the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highlight w:val="yellow"/>
          <w:lang w:val="en-GB" w:eastAsia="x-none"/>
        </w:rPr>
        <w:t>RRCConnectionRelease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GB" w:eastAsia="x-none"/>
        </w:rPr>
        <w:t xml:space="preserve"> message has been successfully acknowledged, whichever is earlier;</w:t>
      </w:r>
    </w:p>
    <w:p w14:paraId="6EC69F5B" w14:textId="77777777" w:rsidR="00696E49" w:rsidRDefault="00696E49" w:rsidP="00696E49">
      <w:pPr>
        <w:overflowPunct w:val="0"/>
        <w:autoSpaceDE w:val="0"/>
        <w:autoSpaceDN w:val="0"/>
        <w:spacing w:after="180"/>
        <w:ind w:left="568" w:hanging="284"/>
        <w:rPr>
          <w:rFonts w:ascii="Times New Roman" w:hAnsi="Times New Roman" w:cs="Times New Roman"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1&gt;  </w:t>
      </w:r>
      <w:r>
        <w:rPr>
          <w:rFonts w:ascii="Times New Roman" w:hAnsi="Times New Roman" w:cs="Times New Roman"/>
          <w:sz w:val="20"/>
          <w:szCs w:val="20"/>
          <w:highlight w:val="yellow"/>
          <w:lang w:val="en-GB" w:eastAsia="x-none"/>
        </w:rPr>
        <w:t xml:space="preserve">for NB-IoT, delay the following actions defined in this sub-clause 10 seconds from the moment the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highlight w:val="yellow"/>
          <w:lang w:val="en-GB" w:eastAsia="x-none"/>
        </w:rPr>
        <w:t>RRCConnectionRelease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GB" w:eastAsia="x-none"/>
        </w:rPr>
        <w:t xml:space="preserve"> message was received or optionally when lower layers indicate that the receipt of the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highlight w:val="yellow"/>
          <w:lang w:val="en-GB" w:eastAsia="x-none"/>
        </w:rPr>
        <w:t>RRCConnectionRelease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GB" w:eastAsia="x-none"/>
        </w:rPr>
        <w:t xml:space="preserve"> message has been successfully acknowledged, whichever is earlier.</w:t>
      </w:r>
    </w:p>
    <w:p w14:paraId="54DC5FAB" w14:textId="77777777" w:rsidR="00696E49" w:rsidRDefault="00696E49" w:rsidP="00696E49">
      <w:pPr>
        <w:overflowPunct w:val="0"/>
        <w:autoSpaceDE w:val="0"/>
        <w:autoSpaceDN w:val="0"/>
        <w:spacing w:after="180"/>
        <w:ind w:left="1135" w:hanging="851"/>
        <w:rPr>
          <w:rFonts w:ascii="Times New Roman" w:hAnsi="Times New Roman" w:cs="Times New Roman"/>
          <w:sz w:val="20"/>
          <w:szCs w:val="20"/>
          <w:lang w:val="en-GB" w:eastAsia="x-none"/>
        </w:rPr>
      </w:pPr>
      <w:r>
        <w:rPr>
          <w:rFonts w:ascii="Times New Roman" w:hAnsi="Times New Roman" w:cs="Times New Roman"/>
          <w:sz w:val="20"/>
          <w:szCs w:val="20"/>
          <w:lang w:val="en-GB" w:eastAsia="x-none"/>
        </w:rPr>
        <w:t xml:space="preserve">NOTE:      </w:t>
      </w:r>
      <w:r>
        <w:rPr>
          <w:rFonts w:ascii="Times New Roman" w:hAnsi="Times New Roman" w:cs="Times New Roman"/>
          <w:sz w:val="20"/>
          <w:szCs w:val="20"/>
          <w:highlight w:val="yellow"/>
          <w:lang w:val="en-GB" w:eastAsia="x-none"/>
        </w:rPr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proofErr w:type="spellStart"/>
      <w:r>
        <w:rPr>
          <w:rFonts w:ascii="Times New Roman" w:hAnsi="Times New Roman" w:cs="Times New Roman"/>
          <w:i/>
          <w:iCs/>
          <w:sz w:val="20"/>
          <w:szCs w:val="20"/>
          <w:highlight w:val="yellow"/>
          <w:lang w:val="en-GB" w:eastAsia="x-none"/>
        </w:rPr>
        <w:t>RRCConnectionRelease</w:t>
      </w:r>
      <w:proofErr w:type="spellEnd"/>
      <w:r>
        <w:rPr>
          <w:rFonts w:ascii="Times New Roman" w:hAnsi="Times New Roman" w:cs="Times New Roman"/>
          <w:sz w:val="20"/>
          <w:szCs w:val="20"/>
          <w:highlight w:val="yellow"/>
          <w:lang w:val="en-GB" w:eastAsia="x-none"/>
        </w:rPr>
        <w:t xml:space="preserve"> message has been successfully acknowledged.</w:t>
      </w:r>
    </w:p>
    <w:p w14:paraId="3B9E48A5" w14:textId="77777777" w:rsidR="00696E49" w:rsidRPr="00696E49" w:rsidRDefault="00696E49" w:rsidP="007F3049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</w:p>
    <w:sectPr w:rsidR="00696E49" w:rsidRPr="00696E49" w:rsidSect="008B53D1">
      <w:headerReference w:type="even" r:id="rId24"/>
      <w:footerReference w:type="defaul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993144" w14:textId="77777777" w:rsidR="00A822AB" w:rsidRDefault="00A822AB">
      <w:r>
        <w:separator/>
      </w:r>
    </w:p>
  </w:endnote>
  <w:endnote w:type="continuationSeparator" w:id="0">
    <w:p w14:paraId="76F04089" w14:textId="77777777" w:rsidR="00A822AB" w:rsidRDefault="00A822AB">
      <w:r>
        <w:continuationSeparator/>
      </w:r>
    </w:p>
  </w:endnote>
  <w:endnote w:type="continuationNotice" w:id="1">
    <w:p w14:paraId="70248608" w14:textId="77777777" w:rsidR="00A822AB" w:rsidRDefault="00A822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3F4FE" w14:textId="77777777" w:rsidR="00A822AB" w:rsidRDefault="00A822A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DED2D4" w14:textId="77777777" w:rsidR="00A822AB" w:rsidRDefault="00A822AB">
      <w:r>
        <w:separator/>
      </w:r>
    </w:p>
  </w:footnote>
  <w:footnote w:type="continuationSeparator" w:id="0">
    <w:p w14:paraId="6DF7433A" w14:textId="77777777" w:rsidR="00A822AB" w:rsidRDefault="00A822AB">
      <w:r>
        <w:continuationSeparator/>
      </w:r>
    </w:p>
  </w:footnote>
  <w:footnote w:type="continuationNotice" w:id="1">
    <w:p w14:paraId="07FC3815" w14:textId="77777777" w:rsidR="00A822AB" w:rsidRDefault="00A822AB"/>
  </w:footnote>
  <w:footnote w:id="2">
    <w:p w14:paraId="593BFC90" w14:textId="0DCA9163" w:rsidR="00A822AB" w:rsidRPr="0066659E" w:rsidRDefault="00A822AB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66659E">
        <w:rPr>
          <w:lang w:val="en-US"/>
        </w:rPr>
        <w:t xml:space="preserve"> Note that 200 bytes does not make sense for EDT with a TBS limited to 1000 bits but EDT is still included for the sake of comparison.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93797" w14:textId="77777777" w:rsidR="00A822AB" w:rsidRDefault="00A822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2D47793"/>
    <w:multiLevelType w:val="hybridMultilevel"/>
    <w:tmpl w:val="D85603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C6B58"/>
    <w:multiLevelType w:val="hybridMultilevel"/>
    <w:tmpl w:val="95960CD4"/>
    <w:lvl w:ilvl="0" w:tplc="64EAFF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9409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3648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2AA8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AE156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4450D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F027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AE90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6234F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1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E577F0"/>
    <w:multiLevelType w:val="hybridMultilevel"/>
    <w:tmpl w:val="7F10EB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540F6"/>
    <w:multiLevelType w:val="hybridMultilevel"/>
    <w:tmpl w:val="E3446DB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E5C300E"/>
    <w:multiLevelType w:val="hybridMultilevel"/>
    <w:tmpl w:val="B070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9C0BC9"/>
    <w:multiLevelType w:val="hybridMultilevel"/>
    <w:tmpl w:val="C8DC42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D71547"/>
    <w:multiLevelType w:val="hybridMultilevel"/>
    <w:tmpl w:val="1238451A"/>
    <w:lvl w:ilvl="0" w:tplc="89A63A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049560">
      <w:start w:val="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7E0694C">
      <w:start w:val="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AC8C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CC55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D08E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ECAE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4AF54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C220E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6" w15:restartNumberingAfterBreak="0">
    <w:nsid w:val="781B79DC"/>
    <w:multiLevelType w:val="hybridMultilevel"/>
    <w:tmpl w:val="9B42D6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14"/>
  </w:num>
  <w:num w:numId="5">
    <w:abstractNumId w:val="16"/>
  </w:num>
  <w:num w:numId="6">
    <w:abstractNumId w:val="19"/>
  </w:num>
  <w:num w:numId="7">
    <w:abstractNumId w:val="5"/>
  </w:num>
  <w:num w:numId="8">
    <w:abstractNumId w:val="6"/>
  </w:num>
  <w:num w:numId="9">
    <w:abstractNumId w:val="1"/>
  </w:num>
  <w:num w:numId="10">
    <w:abstractNumId w:val="25"/>
  </w:num>
  <w:num w:numId="11">
    <w:abstractNumId w:val="9"/>
  </w:num>
  <w:num w:numId="12">
    <w:abstractNumId w:val="23"/>
  </w:num>
  <w:num w:numId="13">
    <w:abstractNumId w:val="15"/>
  </w:num>
  <w:num w:numId="14">
    <w:abstractNumId w:val="24"/>
  </w:num>
  <w:num w:numId="15">
    <w:abstractNumId w:val="17"/>
  </w:num>
  <w:num w:numId="16">
    <w:abstractNumId w:val="8"/>
  </w:num>
  <w:num w:numId="17">
    <w:abstractNumId w:val="13"/>
  </w:num>
  <w:num w:numId="18">
    <w:abstractNumId w:val="26"/>
  </w:num>
  <w:num w:numId="19">
    <w:abstractNumId w:val="3"/>
  </w:num>
  <w:num w:numId="20">
    <w:abstractNumId w:val="22"/>
  </w:num>
  <w:num w:numId="21">
    <w:abstractNumId w:val="7"/>
  </w:num>
  <w:num w:numId="22">
    <w:abstractNumId w:val="21"/>
  </w:num>
  <w:num w:numId="23">
    <w:abstractNumId w:val="2"/>
  </w:num>
  <w:num w:numId="24">
    <w:abstractNumId w:val="4"/>
  </w:num>
  <w:num w:numId="25">
    <w:abstractNumId w:val="18"/>
  </w:num>
  <w:num w:numId="26">
    <w:abstractNumId w:val="20"/>
  </w:num>
  <w:num w:numId="27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11"/>
    <w:rsid w:val="000006E1"/>
    <w:rsid w:val="000008D0"/>
    <w:rsid w:val="00000FD8"/>
    <w:rsid w:val="00001D6E"/>
    <w:rsid w:val="00002A37"/>
    <w:rsid w:val="0000301C"/>
    <w:rsid w:val="00003022"/>
    <w:rsid w:val="0000564C"/>
    <w:rsid w:val="000058A4"/>
    <w:rsid w:val="00005B0E"/>
    <w:rsid w:val="00005D00"/>
    <w:rsid w:val="00006446"/>
    <w:rsid w:val="00006896"/>
    <w:rsid w:val="0000794B"/>
    <w:rsid w:val="00007CDC"/>
    <w:rsid w:val="00010BC7"/>
    <w:rsid w:val="00011B28"/>
    <w:rsid w:val="00012523"/>
    <w:rsid w:val="00015D15"/>
    <w:rsid w:val="0001701E"/>
    <w:rsid w:val="000173DE"/>
    <w:rsid w:val="000204AE"/>
    <w:rsid w:val="00020DB1"/>
    <w:rsid w:val="000215BD"/>
    <w:rsid w:val="000235BB"/>
    <w:rsid w:val="000235D4"/>
    <w:rsid w:val="00024304"/>
    <w:rsid w:val="0002564D"/>
    <w:rsid w:val="00025ECA"/>
    <w:rsid w:val="0002614C"/>
    <w:rsid w:val="000263C1"/>
    <w:rsid w:val="00026503"/>
    <w:rsid w:val="00026917"/>
    <w:rsid w:val="00027825"/>
    <w:rsid w:val="000279DF"/>
    <w:rsid w:val="000325B8"/>
    <w:rsid w:val="00032FE5"/>
    <w:rsid w:val="00034146"/>
    <w:rsid w:val="000347B6"/>
    <w:rsid w:val="00034C15"/>
    <w:rsid w:val="00036BA1"/>
    <w:rsid w:val="00037F77"/>
    <w:rsid w:val="00040A3C"/>
    <w:rsid w:val="00040D4A"/>
    <w:rsid w:val="0004112D"/>
    <w:rsid w:val="00041768"/>
    <w:rsid w:val="000422E2"/>
    <w:rsid w:val="000429E1"/>
    <w:rsid w:val="00042F22"/>
    <w:rsid w:val="0004317A"/>
    <w:rsid w:val="00043902"/>
    <w:rsid w:val="00043B2B"/>
    <w:rsid w:val="00043C73"/>
    <w:rsid w:val="00044095"/>
    <w:rsid w:val="000444EF"/>
    <w:rsid w:val="00047088"/>
    <w:rsid w:val="00047527"/>
    <w:rsid w:val="00050D84"/>
    <w:rsid w:val="000521C3"/>
    <w:rsid w:val="0005287B"/>
    <w:rsid w:val="00052A07"/>
    <w:rsid w:val="000534E3"/>
    <w:rsid w:val="00053948"/>
    <w:rsid w:val="00054D9A"/>
    <w:rsid w:val="00055D77"/>
    <w:rsid w:val="0005606A"/>
    <w:rsid w:val="00057117"/>
    <w:rsid w:val="00060D0A"/>
    <w:rsid w:val="00060EA0"/>
    <w:rsid w:val="000616E7"/>
    <w:rsid w:val="00061A53"/>
    <w:rsid w:val="00063F6F"/>
    <w:rsid w:val="0006487E"/>
    <w:rsid w:val="00064A43"/>
    <w:rsid w:val="00065947"/>
    <w:rsid w:val="00065E1A"/>
    <w:rsid w:val="000667D7"/>
    <w:rsid w:val="00070B44"/>
    <w:rsid w:val="000722D8"/>
    <w:rsid w:val="000729B1"/>
    <w:rsid w:val="00072BD0"/>
    <w:rsid w:val="0007313A"/>
    <w:rsid w:val="00073787"/>
    <w:rsid w:val="00074955"/>
    <w:rsid w:val="0007600B"/>
    <w:rsid w:val="000760A5"/>
    <w:rsid w:val="000762BC"/>
    <w:rsid w:val="0007647A"/>
    <w:rsid w:val="00076C3D"/>
    <w:rsid w:val="00077167"/>
    <w:rsid w:val="00077BA5"/>
    <w:rsid w:val="00077E5F"/>
    <w:rsid w:val="0008036A"/>
    <w:rsid w:val="00081AE6"/>
    <w:rsid w:val="0008471B"/>
    <w:rsid w:val="00084D84"/>
    <w:rsid w:val="0008501C"/>
    <w:rsid w:val="000855EB"/>
    <w:rsid w:val="00085B52"/>
    <w:rsid w:val="000864AD"/>
    <w:rsid w:val="000866F2"/>
    <w:rsid w:val="0009009F"/>
    <w:rsid w:val="00090E9E"/>
    <w:rsid w:val="000910D2"/>
    <w:rsid w:val="00091557"/>
    <w:rsid w:val="000918B3"/>
    <w:rsid w:val="000924C1"/>
    <w:rsid w:val="000924F0"/>
    <w:rsid w:val="00092640"/>
    <w:rsid w:val="0009291B"/>
    <w:rsid w:val="00093474"/>
    <w:rsid w:val="00093632"/>
    <w:rsid w:val="0009396C"/>
    <w:rsid w:val="0009510F"/>
    <w:rsid w:val="000955A0"/>
    <w:rsid w:val="00095F18"/>
    <w:rsid w:val="00095FD4"/>
    <w:rsid w:val="000964C3"/>
    <w:rsid w:val="00096F88"/>
    <w:rsid w:val="000977AD"/>
    <w:rsid w:val="000A005D"/>
    <w:rsid w:val="000A0D62"/>
    <w:rsid w:val="000A1787"/>
    <w:rsid w:val="000A1B7B"/>
    <w:rsid w:val="000A1FFE"/>
    <w:rsid w:val="000A37AC"/>
    <w:rsid w:val="000A56F2"/>
    <w:rsid w:val="000A5CDE"/>
    <w:rsid w:val="000A61D2"/>
    <w:rsid w:val="000A6375"/>
    <w:rsid w:val="000A6587"/>
    <w:rsid w:val="000A7647"/>
    <w:rsid w:val="000A7CBE"/>
    <w:rsid w:val="000B195A"/>
    <w:rsid w:val="000B2273"/>
    <w:rsid w:val="000B25A3"/>
    <w:rsid w:val="000B2719"/>
    <w:rsid w:val="000B3A8F"/>
    <w:rsid w:val="000B3ABB"/>
    <w:rsid w:val="000B4AB9"/>
    <w:rsid w:val="000B4BA3"/>
    <w:rsid w:val="000B58C3"/>
    <w:rsid w:val="000B5C63"/>
    <w:rsid w:val="000B61E9"/>
    <w:rsid w:val="000B70C3"/>
    <w:rsid w:val="000C165A"/>
    <w:rsid w:val="000C20B2"/>
    <w:rsid w:val="000C2A7C"/>
    <w:rsid w:val="000C2E19"/>
    <w:rsid w:val="000C38B0"/>
    <w:rsid w:val="000C540F"/>
    <w:rsid w:val="000C6FF8"/>
    <w:rsid w:val="000C7014"/>
    <w:rsid w:val="000C7316"/>
    <w:rsid w:val="000D09F6"/>
    <w:rsid w:val="000D0ADC"/>
    <w:rsid w:val="000D0D07"/>
    <w:rsid w:val="000D125E"/>
    <w:rsid w:val="000D1522"/>
    <w:rsid w:val="000D1A74"/>
    <w:rsid w:val="000D4797"/>
    <w:rsid w:val="000D497E"/>
    <w:rsid w:val="000D5398"/>
    <w:rsid w:val="000D71CB"/>
    <w:rsid w:val="000E0396"/>
    <w:rsid w:val="000E0527"/>
    <w:rsid w:val="000E0D2E"/>
    <w:rsid w:val="000E1E92"/>
    <w:rsid w:val="000E3116"/>
    <w:rsid w:val="000E4CF8"/>
    <w:rsid w:val="000E615F"/>
    <w:rsid w:val="000E63A0"/>
    <w:rsid w:val="000E76B7"/>
    <w:rsid w:val="000F06D6"/>
    <w:rsid w:val="000F0A9D"/>
    <w:rsid w:val="000F0EB1"/>
    <w:rsid w:val="000F1106"/>
    <w:rsid w:val="000F1796"/>
    <w:rsid w:val="000F1882"/>
    <w:rsid w:val="000F213E"/>
    <w:rsid w:val="000F3627"/>
    <w:rsid w:val="000F3BE9"/>
    <w:rsid w:val="000F3EA4"/>
    <w:rsid w:val="000F3F6C"/>
    <w:rsid w:val="000F576B"/>
    <w:rsid w:val="000F5BA5"/>
    <w:rsid w:val="000F63D8"/>
    <w:rsid w:val="000F69B9"/>
    <w:rsid w:val="000F6DF3"/>
    <w:rsid w:val="000F6EB9"/>
    <w:rsid w:val="000F71C1"/>
    <w:rsid w:val="00100084"/>
    <w:rsid w:val="00100355"/>
    <w:rsid w:val="0010047C"/>
    <w:rsid w:val="001005FF"/>
    <w:rsid w:val="0010242D"/>
    <w:rsid w:val="00104545"/>
    <w:rsid w:val="0010529D"/>
    <w:rsid w:val="001062FB"/>
    <w:rsid w:val="001063E6"/>
    <w:rsid w:val="00106B07"/>
    <w:rsid w:val="00106D3F"/>
    <w:rsid w:val="001070CF"/>
    <w:rsid w:val="001127EB"/>
    <w:rsid w:val="00112896"/>
    <w:rsid w:val="00112A22"/>
    <w:rsid w:val="00113727"/>
    <w:rsid w:val="00113CF4"/>
    <w:rsid w:val="0011424C"/>
    <w:rsid w:val="00114318"/>
    <w:rsid w:val="001153EA"/>
    <w:rsid w:val="00115455"/>
    <w:rsid w:val="00115643"/>
    <w:rsid w:val="00116765"/>
    <w:rsid w:val="00116A6C"/>
    <w:rsid w:val="001174FC"/>
    <w:rsid w:val="0011783B"/>
    <w:rsid w:val="0012001F"/>
    <w:rsid w:val="001219F5"/>
    <w:rsid w:val="00121A20"/>
    <w:rsid w:val="00122212"/>
    <w:rsid w:val="0012377C"/>
    <w:rsid w:val="0012377F"/>
    <w:rsid w:val="001242A2"/>
    <w:rsid w:val="00124314"/>
    <w:rsid w:val="00124DE5"/>
    <w:rsid w:val="0012545E"/>
    <w:rsid w:val="00125758"/>
    <w:rsid w:val="00125BE3"/>
    <w:rsid w:val="00126B4A"/>
    <w:rsid w:val="00126E96"/>
    <w:rsid w:val="0013043B"/>
    <w:rsid w:val="00130AE4"/>
    <w:rsid w:val="00130B34"/>
    <w:rsid w:val="00131E99"/>
    <w:rsid w:val="00132EF8"/>
    <w:rsid w:val="00132FD0"/>
    <w:rsid w:val="001344C0"/>
    <w:rsid w:val="001346FA"/>
    <w:rsid w:val="00135252"/>
    <w:rsid w:val="001352E4"/>
    <w:rsid w:val="00137063"/>
    <w:rsid w:val="001376AC"/>
    <w:rsid w:val="00137AB5"/>
    <w:rsid w:val="00137F0B"/>
    <w:rsid w:val="001416AA"/>
    <w:rsid w:val="001438EF"/>
    <w:rsid w:val="001457E5"/>
    <w:rsid w:val="00145C3A"/>
    <w:rsid w:val="00146024"/>
    <w:rsid w:val="0015128B"/>
    <w:rsid w:val="001513D2"/>
    <w:rsid w:val="00151E23"/>
    <w:rsid w:val="001523F5"/>
    <w:rsid w:val="001526E0"/>
    <w:rsid w:val="0015466E"/>
    <w:rsid w:val="001551B5"/>
    <w:rsid w:val="001558F7"/>
    <w:rsid w:val="00155BBA"/>
    <w:rsid w:val="001565C8"/>
    <w:rsid w:val="00157114"/>
    <w:rsid w:val="0015771F"/>
    <w:rsid w:val="00160195"/>
    <w:rsid w:val="00163A1F"/>
    <w:rsid w:val="00164430"/>
    <w:rsid w:val="001659C1"/>
    <w:rsid w:val="00165CB6"/>
    <w:rsid w:val="00166642"/>
    <w:rsid w:val="00167537"/>
    <w:rsid w:val="001702A6"/>
    <w:rsid w:val="001708EA"/>
    <w:rsid w:val="00172B4A"/>
    <w:rsid w:val="00173A8E"/>
    <w:rsid w:val="00173D2B"/>
    <w:rsid w:val="00174020"/>
    <w:rsid w:val="00174460"/>
    <w:rsid w:val="00174922"/>
    <w:rsid w:val="0017502C"/>
    <w:rsid w:val="00176FC1"/>
    <w:rsid w:val="001800F2"/>
    <w:rsid w:val="0018088B"/>
    <w:rsid w:val="00180EDF"/>
    <w:rsid w:val="0018143F"/>
    <w:rsid w:val="001817F8"/>
    <w:rsid w:val="00181FF8"/>
    <w:rsid w:val="0018272A"/>
    <w:rsid w:val="001837DD"/>
    <w:rsid w:val="0018383E"/>
    <w:rsid w:val="00184C46"/>
    <w:rsid w:val="00185979"/>
    <w:rsid w:val="00185A67"/>
    <w:rsid w:val="001872D3"/>
    <w:rsid w:val="00187971"/>
    <w:rsid w:val="00190AC1"/>
    <w:rsid w:val="00191CA2"/>
    <w:rsid w:val="00192AA6"/>
    <w:rsid w:val="0019341A"/>
    <w:rsid w:val="0019392E"/>
    <w:rsid w:val="00193AA0"/>
    <w:rsid w:val="00197DF9"/>
    <w:rsid w:val="001A1987"/>
    <w:rsid w:val="001A2564"/>
    <w:rsid w:val="001A4D18"/>
    <w:rsid w:val="001A530C"/>
    <w:rsid w:val="001A6173"/>
    <w:rsid w:val="001A6CBA"/>
    <w:rsid w:val="001A71B4"/>
    <w:rsid w:val="001B0D97"/>
    <w:rsid w:val="001B1F32"/>
    <w:rsid w:val="001B2219"/>
    <w:rsid w:val="001B2BA6"/>
    <w:rsid w:val="001B413A"/>
    <w:rsid w:val="001B4A3A"/>
    <w:rsid w:val="001B4D2E"/>
    <w:rsid w:val="001B5A5D"/>
    <w:rsid w:val="001B62F2"/>
    <w:rsid w:val="001B7057"/>
    <w:rsid w:val="001B750C"/>
    <w:rsid w:val="001C0CC3"/>
    <w:rsid w:val="001C1CE5"/>
    <w:rsid w:val="001C28B1"/>
    <w:rsid w:val="001C29F8"/>
    <w:rsid w:val="001C3D2A"/>
    <w:rsid w:val="001C3F01"/>
    <w:rsid w:val="001C401B"/>
    <w:rsid w:val="001C40FC"/>
    <w:rsid w:val="001C41D1"/>
    <w:rsid w:val="001C50F1"/>
    <w:rsid w:val="001C5868"/>
    <w:rsid w:val="001C6A1B"/>
    <w:rsid w:val="001D03EA"/>
    <w:rsid w:val="001D04DF"/>
    <w:rsid w:val="001D1747"/>
    <w:rsid w:val="001D17CC"/>
    <w:rsid w:val="001D3005"/>
    <w:rsid w:val="001D3480"/>
    <w:rsid w:val="001D43CF"/>
    <w:rsid w:val="001D51BA"/>
    <w:rsid w:val="001D53E7"/>
    <w:rsid w:val="001D5519"/>
    <w:rsid w:val="001D5842"/>
    <w:rsid w:val="001D6342"/>
    <w:rsid w:val="001D6606"/>
    <w:rsid w:val="001D6D53"/>
    <w:rsid w:val="001D7A5A"/>
    <w:rsid w:val="001E1B53"/>
    <w:rsid w:val="001E1FA2"/>
    <w:rsid w:val="001E2E3E"/>
    <w:rsid w:val="001E56E5"/>
    <w:rsid w:val="001E58E2"/>
    <w:rsid w:val="001E681A"/>
    <w:rsid w:val="001E7AED"/>
    <w:rsid w:val="001F1F31"/>
    <w:rsid w:val="001F3916"/>
    <w:rsid w:val="001F4319"/>
    <w:rsid w:val="001F54C5"/>
    <w:rsid w:val="001F54C7"/>
    <w:rsid w:val="001F662C"/>
    <w:rsid w:val="001F7074"/>
    <w:rsid w:val="00200490"/>
    <w:rsid w:val="0020195D"/>
    <w:rsid w:val="00201F3A"/>
    <w:rsid w:val="00203312"/>
    <w:rsid w:val="00203511"/>
    <w:rsid w:val="00203F96"/>
    <w:rsid w:val="002045D0"/>
    <w:rsid w:val="0020677A"/>
    <w:rsid w:val="002069B2"/>
    <w:rsid w:val="00206A63"/>
    <w:rsid w:val="00206B9B"/>
    <w:rsid w:val="00207FA3"/>
    <w:rsid w:val="00210CE4"/>
    <w:rsid w:val="00210E3A"/>
    <w:rsid w:val="00211ACA"/>
    <w:rsid w:val="00211B7B"/>
    <w:rsid w:val="00213920"/>
    <w:rsid w:val="00213C15"/>
    <w:rsid w:val="0021404D"/>
    <w:rsid w:val="00214DA8"/>
    <w:rsid w:val="00215423"/>
    <w:rsid w:val="002154B9"/>
    <w:rsid w:val="002158FA"/>
    <w:rsid w:val="0021645E"/>
    <w:rsid w:val="002173F9"/>
    <w:rsid w:val="00220028"/>
    <w:rsid w:val="00220600"/>
    <w:rsid w:val="00221A3D"/>
    <w:rsid w:val="00221D68"/>
    <w:rsid w:val="002224DB"/>
    <w:rsid w:val="00222C32"/>
    <w:rsid w:val="00223FCB"/>
    <w:rsid w:val="00224D08"/>
    <w:rsid w:val="002252C3"/>
    <w:rsid w:val="00225C54"/>
    <w:rsid w:val="00225F9C"/>
    <w:rsid w:val="0022673C"/>
    <w:rsid w:val="00227D8F"/>
    <w:rsid w:val="00230460"/>
    <w:rsid w:val="00230765"/>
    <w:rsid w:val="00230A1A"/>
    <w:rsid w:val="00230D18"/>
    <w:rsid w:val="00230DD4"/>
    <w:rsid w:val="00231666"/>
    <w:rsid w:val="00231865"/>
    <w:rsid w:val="002319E4"/>
    <w:rsid w:val="00231C93"/>
    <w:rsid w:val="00232ACE"/>
    <w:rsid w:val="00232C36"/>
    <w:rsid w:val="002340F4"/>
    <w:rsid w:val="0023438E"/>
    <w:rsid w:val="00235632"/>
    <w:rsid w:val="00235872"/>
    <w:rsid w:val="00235913"/>
    <w:rsid w:val="00236110"/>
    <w:rsid w:val="00237F48"/>
    <w:rsid w:val="00240B03"/>
    <w:rsid w:val="00241559"/>
    <w:rsid w:val="00243332"/>
    <w:rsid w:val="002435B3"/>
    <w:rsid w:val="002441CC"/>
    <w:rsid w:val="002458EB"/>
    <w:rsid w:val="00245F7D"/>
    <w:rsid w:val="0024616B"/>
    <w:rsid w:val="002500C8"/>
    <w:rsid w:val="0025039F"/>
    <w:rsid w:val="00253701"/>
    <w:rsid w:val="0025619F"/>
    <w:rsid w:val="00256AEF"/>
    <w:rsid w:val="00257543"/>
    <w:rsid w:val="002601DF"/>
    <w:rsid w:val="002617E7"/>
    <w:rsid w:val="002619ED"/>
    <w:rsid w:val="002621E2"/>
    <w:rsid w:val="0026282B"/>
    <w:rsid w:val="00263BAD"/>
    <w:rsid w:val="00264228"/>
    <w:rsid w:val="00264334"/>
    <w:rsid w:val="0026473E"/>
    <w:rsid w:val="00265C4F"/>
    <w:rsid w:val="00265E4D"/>
    <w:rsid w:val="00266214"/>
    <w:rsid w:val="00267C83"/>
    <w:rsid w:val="00267E1D"/>
    <w:rsid w:val="00267EC5"/>
    <w:rsid w:val="0027144F"/>
    <w:rsid w:val="00271813"/>
    <w:rsid w:val="00271F3A"/>
    <w:rsid w:val="00273239"/>
    <w:rsid w:val="00273278"/>
    <w:rsid w:val="002737F4"/>
    <w:rsid w:val="002743F2"/>
    <w:rsid w:val="00274EFD"/>
    <w:rsid w:val="002755BB"/>
    <w:rsid w:val="00275AEB"/>
    <w:rsid w:val="002766C9"/>
    <w:rsid w:val="00276792"/>
    <w:rsid w:val="002800A3"/>
    <w:rsid w:val="002805F5"/>
    <w:rsid w:val="00280751"/>
    <w:rsid w:val="00282403"/>
    <w:rsid w:val="0028280A"/>
    <w:rsid w:val="002833D1"/>
    <w:rsid w:val="00283C0D"/>
    <w:rsid w:val="0028453D"/>
    <w:rsid w:val="00284CA2"/>
    <w:rsid w:val="002859B9"/>
    <w:rsid w:val="00286907"/>
    <w:rsid w:val="00286ACD"/>
    <w:rsid w:val="002871C5"/>
    <w:rsid w:val="00287838"/>
    <w:rsid w:val="002907B5"/>
    <w:rsid w:val="00290CBD"/>
    <w:rsid w:val="00290D3B"/>
    <w:rsid w:val="00291AC7"/>
    <w:rsid w:val="00292734"/>
    <w:rsid w:val="002929FF"/>
    <w:rsid w:val="00292EB7"/>
    <w:rsid w:val="00296227"/>
    <w:rsid w:val="00296F44"/>
    <w:rsid w:val="0029777D"/>
    <w:rsid w:val="002A055E"/>
    <w:rsid w:val="002A12ED"/>
    <w:rsid w:val="002A1D4E"/>
    <w:rsid w:val="002A2869"/>
    <w:rsid w:val="002A2F40"/>
    <w:rsid w:val="002A2FBA"/>
    <w:rsid w:val="002A3C61"/>
    <w:rsid w:val="002A4973"/>
    <w:rsid w:val="002A5169"/>
    <w:rsid w:val="002A5463"/>
    <w:rsid w:val="002A65B4"/>
    <w:rsid w:val="002A7EF5"/>
    <w:rsid w:val="002A7F2B"/>
    <w:rsid w:val="002B161B"/>
    <w:rsid w:val="002B2451"/>
    <w:rsid w:val="002B24D6"/>
    <w:rsid w:val="002B2AAA"/>
    <w:rsid w:val="002B3118"/>
    <w:rsid w:val="002B6055"/>
    <w:rsid w:val="002B6242"/>
    <w:rsid w:val="002B701C"/>
    <w:rsid w:val="002B7187"/>
    <w:rsid w:val="002C2440"/>
    <w:rsid w:val="002C269E"/>
    <w:rsid w:val="002C3545"/>
    <w:rsid w:val="002C41E6"/>
    <w:rsid w:val="002C5072"/>
    <w:rsid w:val="002C52C6"/>
    <w:rsid w:val="002C533F"/>
    <w:rsid w:val="002C575A"/>
    <w:rsid w:val="002C5994"/>
    <w:rsid w:val="002C6766"/>
    <w:rsid w:val="002C6E0E"/>
    <w:rsid w:val="002D071A"/>
    <w:rsid w:val="002D0D2D"/>
    <w:rsid w:val="002D2281"/>
    <w:rsid w:val="002D34B2"/>
    <w:rsid w:val="002D3827"/>
    <w:rsid w:val="002D48B0"/>
    <w:rsid w:val="002D51B7"/>
    <w:rsid w:val="002D57E2"/>
    <w:rsid w:val="002D5B37"/>
    <w:rsid w:val="002D5D52"/>
    <w:rsid w:val="002D6641"/>
    <w:rsid w:val="002D7637"/>
    <w:rsid w:val="002D7683"/>
    <w:rsid w:val="002E17F2"/>
    <w:rsid w:val="002E2710"/>
    <w:rsid w:val="002E3C63"/>
    <w:rsid w:val="002E3E0D"/>
    <w:rsid w:val="002E4F03"/>
    <w:rsid w:val="002E7C5D"/>
    <w:rsid w:val="002E7CAE"/>
    <w:rsid w:val="002F0D06"/>
    <w:rsid w:val="002F0F63"/>
    <w:rsid w:val="002F1010"/>
    <w:rsid w:val="002F18B1"/>
    <w:rsid w:val="002F1C74"/>
    <w:rsid w:val="002F2771"/>
    <w:rsid w:val="002F37A9"/>
    <w:rsid w:val="002F38B2"/>
    <w:rsid w:val="002F457F"/>
    <w:rsid w:val="002F471C"/>
    <w:rsid w:val="002F4FD2"/>
    <w:rsid w:val="002F5323"/>
    <w:rsid w:val="002F6446"/>
    <w:rsid w:val="002F7300"/>
    <w:rsid w:val="003005BC"/>
    <w:rsid w:val="003008EC"/>
    <w:rsid w:val="00301CE6"/>
    <w:rsid w:val="0030256B"/>
    <w:rsid w:val="00302938"/>
    <w:rsid w:val="0030402F"/>
    <w:rsid w:val="0030501F"/>
    <w:rsid w:val="0030601D"/>
    <w:rsid w:val="00306427"/>
    <w:rsid w:val="00306960"/>
    <w:rsid w:val="00307BA1"/>
    <w:rsid w:val="00307D3F"/>
    <w:rsid w:val="003111CA"/>
    <w:rsid w:val="00311702"/>
    <w:rsid w:val="00311E82"/>
    <w:rsid w:val="00312DBB"/>
    <w:rsid w:val="00313FD6"/>
    <w:rsid w:val="003143BD"/>
    <w:rsid w:val="00315363"/>
    <w:rsid w:val="00317A44"/>
    <w:rsid w:val="003203ED"/>
    <w:rsid w:val="00320874"/>
    <w:rsid w:val="003216E7"/>
    <w:rsid w:val="00322C9F"/>
    <w:rsid w:val="00324D23"/>
    <w:rsid w:val="00324D75"/>
    <w:rsid w:val="00330123"/>
    <w:rsid w:val="00331751"/>
    <w:rsid w:val="003321C5"/>
    <w:rsid w:val="00332220"/>
    <w:rsid w:val="00332545"/>
    <w:rsid w:val="0033308C"/>
    <w:rsid w:val="00333B2E"/>
    <w:rsid w:val="00334579"/>
    <w:rsid w:val="00335858"/>
    <w:rsid w:val="00336BDA"/>
    <w:rsid w:val="00337808"/>
    <w:rsid w:val="003403FC"/>
    <w:rsid w:val="003405A6"/>
    <w:rsid w:val="00342BD7"/>
    <w:rsid w:val="0034422F"/>
    <w:rsid w:val="00344FDA"/>
    <w:rsid w:val="00346D88"/>
    <w:rsid w:val="00346DB5"/>
    <w:rsid w:val="003476DF"/>
    <w:rsid w:val="003477B1"/>
    <w:rsid w:val="003477E2"/>
    <w:rsid w:val="00350292"/>
    <w:rsid w:val="00352641"/>
    <w:rsid w:val="00352706"/>
    <w:rsid w:val="003544D0"/>
    <w:rsid w:val="00355593"/>
    <w:rsid w:val="00355F57"/>
    <w:rsid w:val="00357380"/>
    <w:rsid w:val="00357E21"/>
    <w:rsid w:val="003602D9"/>
    <w:rsid w:val="003604CE"/>
    <w:rsid w:val="00362D58"/>
    <w:rsid w:val="00362F2E"/>
    <w:rsid w:val="00363896"/>
    <w:rsid w:val="00363B00"/>
    <w:rsid w:val="0036479F"/>
    <w:rsid w:val="00365943"/>
    <w:rsid w:val="00367942"/>
    <w:rsid w:val="003700BE"/>
    <w:rsid w:val="00370E47"/>
    <w:rsid w:val="00373115"/>
    <w:rsid w:val="00373ABC"/>
    <w:rsid w:val="003742AC"/>
    <w:rsid w:val="003744D3"/>
    <w:rsid w:val="00376906"/>
    <w:rsid w:val="00377CE1"/>
    <w:rsid w:val="00380047"/>
    <w:rsid w:val="003806E4"/>
    <w:rsid w:val="00381937"/>
    <w:rsid w:val="003821D6"/>
    <w:rsid w:val="003823B1"/>
    <w:rsid w:val="003852CE"/>
    <w:rsid w:val="00385BF0"/>
    <w:rsid w:val="00385E1C"/>
    <w:rsid w:val="003865B6"/>
    <w:rsid w:val="00387167"/>
    <w:rsid w:val="00387561"/>
    <w:rsid w:val="00387CF1"/>
    <w:rsid w:val="00390D22"/>
    <w:rsid w:val="003924B2"/>
    <w:rsid w:val="00392A5A"/>
    <w:rsid w:val="00392A7A"/>
    <w:rsid w:val="00392F5D"/>
    <w:rsid w:val="003939FF"/>
    <w:rsid w:val="0039449D"/>
    <w:rsid w:val="00394E29"/>
    <w:rsid w:val="003960E1"/>
    <w:rsid w:val="00396FAE"/>
    <w:rsid w:val="00397455"/>
    <w:rsid w:val="003A09D2"/>
    <w:rsid w:val="003A09EF"/>
    <w:rsid w:val="003A17AA"/>
    <w:rsid w:val="003A2223"/>
    <w:rsid w:val="003A27CB"/>
    <w:rsid w:val="003A297F"/>
    <w:rsid w:val="003A2A0F"/>
    <w:rsid w:val="003A45A1"/>
    <w:rsid w:val="003A5B0A"/>
    <w:rsid w:val="003A6BAC"/>
    <w:rsid w:val="003A70A4"/>
    <w:rsid w:val="003A7EF3"/>
    <w:rsid w:val="003B159C"/>
    <w:rsid w:val="003B1F58"/>
    <w:rsid w:val="003B2EB3"/>
    <w:rsid w:val="003B369F"/>
    <w:rsid w:val="003B36A3"/>
    <w:rsid w:val="003B423D"/>
    <w:rsid w:val="003B43F5"/>
    <w:rsid w:val="003B469D"/>
    <w:rsid w:val="003B4710"/>
    <w:rsid w:val="003B4CA3"/>
    <w:rsid w:val="003B64BB"/>
    <w:rsid w:val="003B6C49"/>
    <w:rsid w:val="003B6CE9"/>
    <w:rsid w:val="003B7DFF"/>
    <w:rsid w:val="003B7ED0"/>
    <w:rsid w:val="003B7FE5"/>
    <w:rsid w:val="003C11C8"/>
    <w:rsid w:val="003C18F2"/>
    <w:rsid w:val="003C2702"/>
    <w:rsid w:val="003C27EA"/>
    <w:rsid w:val="003C3956"/>
    <w:rsid w:val="003C3DAA"/>
    <w:rsid w:val="003C3EAB"/>
    <w:rsid w:val="003C4055"/>
    <w:rsid w:val="003C53CB"/>
    <w:rsid w:val="003C53F0"/>
    <w:rsid w:val="003C69AD"/>
    <w:rsid w:val="003C6BE3"/>
    <w:rsid w:val="003C6FD4"/>
    <w:rsid w:val="003C7037"/>
    <w:rsid w:val="003C7806"/>
    <w:rsid w:val="003C79C1"/>
    <w:rsid w:val="003C7B82"/>
    <w:rsid w:val="003C7DEB"/>
    <w:rsid w:val="003D0A59"/>
    <w:rsid w:val="003D0B4F"/>
    <w:rsid w:val="003D0EF1"/>
    <w:rsid w:val="003D109F"/>
    <w:rsid w:val="003D11FC"/>
    <w:rsid w:val="003D1DF3"/>
    <w:rsid w:val="003D2478"/>
    <w:rsid w:val="003D2EA4"/>
    <w:rsid w:val="003D3C45"/>
    <w:rsid w:val="003D40CA"/>
    <w:rsid w:val="003D53FF"/>
    <w:rsid w:val="003D55FD"/>
    <w:rsid w:val="003D5B1F"/>
    <w:rsid w:val="003D6B62"/>
    <w:rsid w:val="003D7168"/>
    <w:rsid w:val="003D76F3"/>
    <w:rsid w:val="003E15FA"/>
    <w:rsid w:val="003E2833"/>
    <w:rsid w:val="003E43F0"/>
    <w:rsid w:val="003E46F0"/>
    <w:rsid w:val="003E4913"/>
    <w:rsid w:val="003E55E4"/>
    <w:rsid w:val="003E577D"/>
    <w:rsid w:val="003E72B9"/>
    <w:rsid w:val="003E74E3"/>
    <w:rsid w:val="003E7CB9"/>
    <w:rsid w:val="003F005F"/>
    <w:rsid w:val="003F05C7"/>
    <w:rsid w:val="003F077A"/>
    <w:rsid w:val="003F2CD4"/>
    <w:rsid w:val="003F4442"/>
    <w:rsid w:val="003F4CFD"/>
    <w:rsid w:val="003F6BBE"/>
    <w:rsid w:val="004000E8"/>
    <w:rsid w:val="004002B0"/>
    <w:rsid w:val="004025C1"/>
    <w:rsid w:val="00402AD9"/>
    <w:rsid w:val="00402E2B"/>
    <w:rsid w:val="00403E83"/>
    <w:rsid w:val="004047DB"/>
    <w:rsid w:val="0040512B"/>
    <w:rsid w:val="004052D7"/>
    <w:rsid w:val="00405CA5"/>
    <w:rsid w:val="00407865"/>
    <w:rsid w:val="00407CD3"/>
    <w:rsid w:val="004100BC"/>
    <w:rsid w:val="00410134"/>
    <w:rsid w:val="00410B72"/>
    <w:rsid w:val="00410F18"/>
    <w:rsid w:val="00410F4B"/>
    <w:rsid w:val="00411BFF"/>
    <w:rsid w:val="0041263E"/>
    <w:rsid w:val="00412666"/>
    <w:rsid w:val="00413AAC"/>
    <w:rsid w:val="00413E92"/>
    <w:rsid w:val="00414B47"/>
    <w:rsid w:val="00414BA3"/>
    <w:rsid w:val="004166EC"/>
    <w:rsid w:val="0041676E"/>
    <w:rsid w:val="00420639"/>
    <w:rsid w:val="00421105"/>
    <w:rsid w:val="004227C8"/>
    <w:rsid w:val="00422AA4"/>
    <w:rsid w:val="00423D7D"/>
    <w:rsid w:val="004242F4"/>
    <w:rsid w:val="00425595"/>
    <w:rsid w:val="00426674"/>
    <w:rsid w:val="00427248"/>
    <w:rsid w:val="00434C5F"/>
    <w:rsid w:val="00437447"/>
    <w:rsid w:val="004407CF"/>
    <w:rsid w:val="00441A92"/>
    <w:rsid w:val="00442500"/>
    <w:rsid w:val="004431DC"/>
    <w:rsid w:val="00444F56"/>
    <w:rsid w:val="00445371"/>
    <w:rsid w:val="00445EBF"/>
    <w:rsid w:val="00446488"/>
    <w:rsid w:val="00446BB4"/>
    <w:rsid w:val="004517AA"/>
    <w:rsid w:val="00452CAC"/>
    <w:rsid w:val="00453FD5"/>
    <w:rsid w:val="00454835"/>
    <w:rsid w:val="00456068"/>
    <w:rsid w:val="00456A48"/>
    <w:rsid w:val="00457565"/>
    <w:rsid w:val="00457B71"/>
    <w:rsid w:val="00460B32"/>
    <w:rsid w:val="00461F81"/>
    <w:rsid w:val="00465050"/>
    <w:rsid w:val="00465BA7"/>
    <w:rsid w:val="004669E2"/>
    <w:rsid w:val="00467445"/>
    <w:rsid w:val="00467F28"/>
    <w:rsid w:val="004705C1"/>
    <w:rsid w:val="00470886"/>
    <w:rsid w:val="00470A46"/>
    <w:rsid w:val="00470C31"/>
    <w:rsid w:val="0047195C"/>
    <w:rsid w:val="00471DE0"/>
    <w:rsid w:val="00472609"/>
    <w:rsid w:val="004734D0"/>
    <w:rsid w:val="0047556B"/>
    <w:rsid w:val="00477768"/>
    <w:rsid w:val="00480B95"/>
    <w:rsid w:val="00482604"/>
    <w:rsid w:val="004831BD"/>
    <w:rsid w:val="00483C85"/>
    <w:rsid w:val="004842CB"/>
    <w:rsid w:val="004846EE"/>
    <w:rsid w:val="00492BC5"/>
    <w:rsid w:val="004930B2"/>
    <w:rsid w:val="00493225"/>
    <w:rsid w:val="004936CC"/>
    <w:rsid w:val="00493BC3"/>
    <w:rsid w:val="00493D82"/>
    <w:rsid w:val="00494DB2"/>
    <w:rsid w:val="0049543E"/>
    <w:rsid w:val="00495C6D"/>
    <w:rsid w:val="004964F1"/>
    <w:rsid w:val="004970F1"/>
    <w:rsid w:val="004A16BC"/>
    <w:rsid w:val="004A2B94"/>
    <w:rsid w:val="004A5122"/>
    <w:rsid w:val="004A693C"/>
    <w:rsid w:val="004A78D1"/>
    <w:rsid w:val="004B03D9"/>
    <w:rsid w:val="004B15C2"/>
    <w:rsid w:val="004B30B0"/>
    <w:rsid w:val="004B39B6"/>
    <w:rsid w:val="004B39D8"/>
    <w:rsid w:val="004B39DC"/>
    <w:rsid w:val="004B42A6"/>
    <w:rsid w:val="004B441C"/>
    <w:rsid w:val="004B451B"/>
    <w:rsid w:val="004B6F6A"/>
    <w:rsid w:val="004B7107"/>
    <w:rsid w:val="004B7C0C"/>
    <w:rsid w:val="004C1202"/>
    <w:rsid w:val="004C2C2F"/>
    <w:rsid w:val="004C3898"/>
    <w:rsid w:val="004C5A35"/>
    <w:rsid w:val="004C7481"/>
    <w:rsid w:val="004C76BD"/>
    <w:rsid w:val="004D0394"/>
    <w:rsid w:val="004D08F2"/>
    <w:rsid w:val="004D0E5E"/>
    <w:rsid w:val="004D0E6A"/>
    <w:rsid w:val="004D327F"/>
    <w:rsid w:val="004D36B1"/>
    <w:rsid w:val="004D4225"/>
    <w:rsid w:val="004D4BE2"/>
    <w:rsid w:val="004D5558"/>
    <w:rsid w:val="004D5800"/>
    <w:rsid w:val="004D6237"/>
    <w:rsid w:val="004D6A94"/>
    <w:rsid w:val="004D74FF"/>
    <w:rsid w:val="004D7EBD"/>
    <w:rsid w:val="004E0916"/>
    <w:rsid w:val="004E163A"/>
    <w:rsid w:val="004E2449"/>
    <w:rsid w:val="004E2680"/>
    <w:rsid w:val="004E28F9"/>
    <w:rsid w:val="004E462E"/>
    <w:rsid w:val="004E56DC"/>
    <w:rsid w:val="004E7155"/>
    <w:rsid w:val="004E76F4"/>
    <w:rsid w:val="004E7D85"/>
    <w:rsid w:val="004F0B4E"/>
    <w:rsid w:val="004F0B6C"/>
    <w:rsid w:val="004F2078"/>
    <w:rsid w:val="004F2764"/>
    <w:rsid w:val="004F2CA1"/>
    <w:rsid w:val="004F3C5C"/>
    <w:rsid w:val="004F3D26"/>
    <w:rsid w:val="004F3FBB"/>
    <w:rsid w:val="004F4DA3"/>
    <w:rsid w:val="004F51F2"/>
    <w:rsid w:val="004F5584"/>
    <w:rsid w:val="004F58BE"/>
    <w:rsid w:val="004F74F5"/>
    <w:rsid w:val="0050647C"/>
    <w:rsid w:val="00506557"/>
    <w:rsid w:val="0050677A"/>
    <w:rsid w:val="00507564"/>
    <w:rsid w:val="005108D8"/>
    <w:rsid w:val="00510D24"/>
    <w:rsid w:val="00510DB5"/>
    <w:rsid w:val="005116F9"/>
    <w:rsid w:val="005127E7"/>
    <w:rsid w:val="00514138"/>
    <w:rsid w:val="00514A4B"/>
    <w:rsid w:val="005153A7"/>
    <w:rsid w:val="00515519"/>
    <w:rsid w:val="005160DE"/>
    <w:rsid w:val="00516BB7"/>
    <w:rsid w:val="0052098D"/>
    <w:rsid w:val="005211C7"/>
    <w:rsid w:val="005219CF"/>
    <w:rsid w:val="00523520"/>
    <w:rsid w:val="00526F8F"/>
    <w:rsid w:val="005307BA"/>
    <w:rsid w:val="00530CC9"/>
    <w:rsid w:val="00532682"/>
    <w:rsid w:val="00532776"/>
    <w:rsid w:val="00532BC6"/>
    <w:rsid w:val="005343DD"/>
    <w:rsid w:val="00534B59"/>
    <w:rsid w:val="00536759"/>
    <w:rsid w:val="005367EC"/>
    <w:rsid w:val="00536C74"/>
    <w:rsid w:val="00537C62"/>
    <w:rsid w:val="00537E02"/>
    <w:rsid w:val="00540433"/>
    <w:rsid w:val="005406B2"/>
    <w:rsid w:val="005406FD"/>
    <w:rsid w:val="00541421"/>
    <w:rsid w:val="00541A04"/>
    <w:rsid w:val="00541EC0"/>
    <w:rsid w:val="0054222E"/>
    <w:rsid w:val="00542D08"/>
    <w:rsid w:val="005433AC"/>
    <w:rsid w:val="005436E6"/>
    <w:rsid w:val="00543DE4"/>
    <w:rsid w:val="00544AA2"/>
    <w:rsid w:val="00546408"/>
    <w:rsid w:val="00546970"/>
    <w:rsid w:val="00547215"/>
    <w:rsid w:val="00551CB2"/>
    <w:rsid w:val="00551FCC"/>
    <w:rsid w:val="005525CF"/>
    <w:rsid w:val="00553F86"/>
    <w:rsid w:val="00554E19"/>
    <w:rsid w:val="00555391"/>
    <w:rsid w:val="005577E2"/>
    <w:rsid w:val="00557905"/>
    <w:rsid w:val="00560C0B"/>
    <w:rsid w:val="0056121F"/>
    <w:rsid w:val="00561651"/>
    <w:rsid w:val="0056256E"/>
    <w:rsid w:val="0056272C"/>
    <w:rsid w:val="00563A76"/>
    <w:rsid w:val="00564357"/>
    <w:rsid w:val="00564B15"/>
    <w:rsid w:val="00564D20"/>
    <w:rsid w:val="005662DE"/>
    <w:rsid w:val="00567F7D"/>
    <w:rsid w:val="00570248"/>
    <w:rsid w:val="005715D7"/>
    <w:rsid w:val="00571743"/>
    <w:rsid w:val="00572505"/>
    <w:rsid w:val="005734DD"/>
    <w:rsid w:val="00573D5E"/>
    <w:rsid w:val="005747A1"/>
    <w:rsid w:val="005748AE"/>
    <w:rsid w:val="0057687F"/>
    <w:rsid w:val="0057730A"/>
    <w:rsid w:val="0058158E"/>
    <w:rsid w:val="00582809"/>
    <w:rsid w:val="0058453F"/>
    <w:rsid w:val="00584836"/>
    <w:rsid w:val="005868F9"/>
    <w:rsid w:val="005873B5"/>
    <w:rsid w:val="0058798C"/>
    <w:rsid w:val="005900FA"/>
    <w:rsid w:val="005928CF"/>
    <w:rsid w:val="00592A95"/>
    <w:rsid w:val="005935A4"/>
    <w:rsid w:val="005939BB"/>
    <w:rsid w:val="005948C2"/>
    <w:rsid w:val="00595DCA"/>
    <w:rsid w:val="005967AB"/>
    <w:rsid w:val="0059779B"/>
    <w:rsid w:val="005A0056"/>
    <w:rsid w:val="005A18BB"/>
    <w:rsid w:val="005A209A"/>
    <w:rsid w:val="005A5E1D"/>
    <w:rsid w:val="005A662D"/>
    <w:rsid w:val="005A73AB"/>
    <w:rsid w:val="005B10EF"/>
    <w:rsid w:val="005B1409"/>
    <w:rsid w:val="005B1BEB"/>
    <w:rsid w:val="005B30D0"/>
    <w:rsid w:val="005B337A"/>
    <w:rsid w:val="005B35D7"/>
    <w:rsid w:val="005B392A"/>
    <w:rsid w:val="005B3AA3"/>
    <w:rsid w:val="005B5216"/>
    <w:rsid w:val="005B5F8D"/>
    <w:rsid w:val="005B6B80"/>
    <w:rsid w:val="005B6E35"/>
    <w:rsid w:val="005B6E86"/>
    <w:rsid w:val="005B6F83"/>
    <w:rsid w:val="005C45E9"/>
    <w:rsid w:val="005C69A4"/>
    <w:rsid w:val="005C74FB"/>
    <w:rsid w:val="005D05D5"/>
    <w:rsid w:val="005D1602"/>
    <w:rsid w:val="005D1EA3"/>
    <w:rsid w:val="005D435F"/>
    <w:rsid w:val="005D542D"/>
    <w:rsid w:val="005D6CF4"/>
    <w:rsid w:val="005D7128"/>
    <w:rsid w:val="005D7DB1"/>
    <w:rsid w:val="005E2022"/>
    <w:rsid w:val="005E29DF"/>
    <w:rsid w:val="005E385F"/>
    <w:rsid w:val="005E3B74"/>
    <w:rsid w:val="005E52C6"/>
    <w:rsid w:val="005E5B81"/>
    <w:rsid w:val="005E6622"/>
    <w:rsid w:val="005E6910"/>
    <w:rsid w:val="005F0307"/>
    <w:rsid w:val="005F0B57"/>
    <w:rsid w:val="005F0F83"/>
    <w:rsid w:val="005F1D45"/>
    <w:rsid w:val="005F26EF"/>
    <w:rsid w:val="005F2BA1"/>
    <w:rsid w:val="005F2CB1"/>
    <w:rsid w:val="005F3025"/>
    <w:rsid w:val="005F4D63"/>
    <w:rsid w:val="005F5C34"/>
    <w:rsid w:val="005F618C"/>
    <w:rsid w:val="005F6AE9"/>
    <w:rsid w:val="005F70BD"/>
    <w:rsid w:val="006022AA"/>
    <w:rsid w:val="006022ED"/>
    <w:rsid w:val="0060283C"/>
    <w:rsid w:val="00602FD9"/>
    <w:rsid w:val="006035FA"/>
    <w:rsid w:val="00603DAB"/>
    <w:rsid w:val="006043C2"/>
    <w:rsid w:val="00604C88"/>
    <w:rsid w:val="00604ECA"/>
    <w:rsid w:val="00604F14"/>
    <w:rsid w:val="006059AE"/>
    <w:rsid w:val="0060641A"/>
    <w:rsid w:val="00606576"/>
    <w:rsid w:val="00606C0C"/>
    <w:rsid w:val="00607465"/>
    <w:rsid w:val="006078EE"/>
    <w:rsid w:val="00611B83"/>
    <w:rsid w:val="00611F26"/>
    <w:rsid w:val="00613257"/>
    <w:rsid w:val="00613AF5"/>
    <w:rsid w:val="00614314"/>
    <w:rsid w:val="00615369"/>
    <w:rsid w:val="00616422"/>
    <w:rsid w:val="00616508"/>
    <w:rsid w:val="00616FAC"/>
    <w:rsid w:val="00620A71"/>
    <w:rsid w:val="00620D80"/>
    <w:rsid w:val="00620DAE"/>
    <w:rsid w:val="00622C75"/>
    <w:rsid w:val="006234A6"/>
    <w:rsid w:val="006238F8"/>
    <w:rsid w:val="00623CBA"/>
    <w:rsid w:val="00624A32"/>
    <w:rsid w:val="00624E0C"/>
    <w:rsid w:val="00625AD9"/>
    <w:rsid w:val="00625DAF"/>
    <w:rsid w:val="0062685F"/>
    <w:rsid w:val="006271A4"/>
    <w:rsid w:val="00630001"/>
    <w:rsid w:val="006311B3"/>
    <w:rsid w:val="0063284C"/>
    <w:rsid w:val="00632B7A"/>
    <w:rsid w:val="00633FEA"/>
    <w:rsid w:val="00636398"/>
    <w:rsid w:val="006368D3"/>
    <w:rsid w:val="006377EC"/>
    <w:rsid w:val="00637AAD"/>
    <w:rsid w:val="00640DFF"/>
    <w:rsid w:val="00640F7A"/>
    <w:rsid w:val="0064151F"/>
    <w:rsid w:val="00641533"/>
    <w:rsid w:val="0064208D"/>
    <w:rsid w:val="00643475"/>
    <w:rsid w:val="0064396A"/>
    <w:rsid w:val="00645FF9"/>
    <w:rsid w:val="0064624E"/>
    <w:rsid w:val="00646408"/>
    <w:rsid w:val="00650AB9"/>
    <w:rsid w:val="00651171"/>
    <w:rsid w:val="0065125A"/>
    <w:rsid w:val="0065130E"/>
    <w:rsid w:val="006551BC"/>
    <w:rsid w:val="00655733"/>
    <w:rsid w:val="00655ACD"/>
    <w:rsid w:val="00656A92"/>
    <w:rsid w:val="00656DDE"/>
    <w:rsid w:val="00656F17"/>
    <w:rsid w:val="00657945"/>
    <w:rsid w:val="00657FEB"/>
    <w:rsid w:val="0066011D"/>
    <w:rsid w:val="006603AB"/>
    <w:rsid w:val="006605D0"/>
    <w:rsid w:val="006607C0"/>
    <w:rsid w:val="00660C4D"/>
    <w:rsid w:val="006613A6"/>
    <w:rsid w:val="006627A2"/>
    <w:rsid w:val="006634E6"/>
    <w:rsid w:val="006635E9"/>
    <w:rsid w:val="0066428C"/>
    <w:rsid w:val="00664969"/>
    <w:rsid w:val="00664D40"/>
    <w:rsid w:val="00665006"/>
    <w:rsid w:val="006655EE"/>
    <w:rsid w:val="0066585F"/>
    <w:rsid w:val="00665AF4"/>
    <w:rsid w:val="0066659E"/>
    <w:rsid w:val="00667EE7"/>
    <w:rsid w:val="00670155"/>
    <w:rsid w:val="00670922"/>
    <w:rsid w:val="00670BE1"/>
    <w:rsid w:val="00670C54"/>
    <w:rsid w:val="006717EB"/>
    <w:rsid w:val="0067218F"/>
    <w:rsid w:val="006741F2"/>
    <w:rsid w:val="00674CC3"/>
    <w:rsid w:val="00675066"/>
    <w:rsid w:val="00675885"/>
    <w:rsid w:val="00675C72"/>
    <w:rsid w:val="006771F9"/>
    <w:rsid w:val="006776D7"/>
    <w:rsid w:val="006779EF"/>
    <w:rsid w:val="00680CAF"/>
    <w:rsid w:val="00681003"/>
    <w:rsid w:val="006817C9"/>
    <w:rsid w:val="00681DB3"/>
    <w:rsid w:val="00681FF7"/>
    <w:rsid w:val="00682F57"/>
    <w:rsid w:val="00683526"/>
    <w:rsid w:val="006839D2"/>
    <w:rsid w:val="00683E11"/>
    <w:rsid w:val="00683ECE"/>
    <w:rsid w:val="006848AA"/>
    <w:rsid w:val="006855D6"/>
    <w:rsid w:val="0068609C"/>
    <w:rsid w:val="00686E20"/>
    <w:rsid w:val="0068773B"/>
    <w:rsid w:val="00693E6D"/>
    <w:rsid w:val="00694A82"/>
    <w:rsid w:val="00695A13"/>
    <w:rsid w:val="00695FC2"/>
    <w:rsid w:val="00696619"/>
    <w:rsid w:val="00696949"/>
    <w:rsid w:val="00696E49"/>
    <w:rsid w:val="00697052"/>
    <w:rsid w:val="006978C4"/>
    <w:rsid w:val="006A0C52"/>
    <w:rsid w:val="006A0D8E"/>
    <w:rsid w:val="006A46FB"/>
    <w:rsid w:val="006A58CD"/>
    <w:rsid w:val="006A5B3E"/>
    <w:rsid w:val="006A5E28"/>
    <w:rsid w:val="006A5EF6"/>
    <w:rsid w:val="006A6403"/>
    <w:rsid w:val="006A697B"/>
    <w:rsid w:val="006A7116"/>
    <w:rsid w:val="006A7AFF"/>
    <w:rsid w:val="006B1816"/>
    <w:rsid w:val="006B2099"/>
    <w:rsid w:val="006B301E"/>
    <w:rsid w:val="006B3C5C"/>
    <w:rsid w:val="006B50CF"/>
    <w:rsid w:val="006B516B"/>
    <w:rsid w:val="006B5BCC"/>
    <w:rsid w:val="006B639F"/>
    <w:rsid w:val="006B642D"/>
    <w:rsid w:val="006B653C"/>
    <w:rsid w:val="006B6856"/>
    <w:rsid w:val="006C03B8"/>
    <w:rsid w:val="006C088A"/>
    <w:rsid w:val="006C0AAE"/>
    <w:rsid w:val="006C0CD9"/>
    <w:rsid w:val="006C1CCF"/>
    <w:rsid w:val="006C2641"/>
    <w:rsid w:val="006C3389"/>
    <w:rsid w:val="006C4630"/>
    <w:rsid w:val="006C4C2F"/>
    <w:rsid w:val="006C5EC9"/>
    <w:rsid w:val="006C6059"/>
    <w:rsid w:val="006C6DA4"/>
    <w:rsid w:val="006C7522"/>
    <w:rsid w:val="006C76D9"/>
    <w:rsid w:val="006D0B41"/>
    <w:rsid w:val="006D0C33"/>
    <w:rsid w:val="006D1C98"/>
    <w:rsid w:val="006D38A0"/>
    <w:rsid w:val="006D39F8"/>
    <w:rsid w:val="006D3A3B"/>
    <w:rsid w:val="006D4FFA"/>
    <w:rsid w:val="006D50F1"/>
    <w:rsid w:val="006D51E1"/>
    <w:rsid w:val="006D5466"/>
    <w:rsid w:val="006D5852"/>
    <w:rsid w:val="006D6F08"/>
    <w:rsid w:val="006D7BD7"/>
    <w:rsid w:val="006E062C"/>
    <w:rsid w:val="006E1C82"/>
    <w:rsid w:val="006E28B7"/>
    <w:rsid w:val="006E2A9B"/>
    <w:rsid w:val="006E2F7A"/>
    <w:rsid w:val="006E3310"/>
    <w:rsid w:val="006E4E39"/>
    <w:rsid w:val="006E565E"/>
    <w:rsid w:val="006E66CE"/>
    <w:rsid w:val="006E673D"/>
    <w:rsid w:val="006E6FEE"/>
    <w:rsid w:val="006E7D3B"/>
    <w:rsid w:val="006F059C"/>
    <w:rsid w:val="006F0BFF"/>
    <w:rsid w:val="006F1B70"/>
    <w:rsid w:val="006F341D"/>
    <w:rsid w:val="006F3AA0"/>
    <w:rsid w:val="006F3CDE"/>
    <w:rsid w:val="006F4DF9"/>
    <w:rsid w:val="006F58D4"/>
    <w:rsid w:val="006F5A51"/>
    <w:rsid w:val="006F5E31"/>
    <w:rsid w:val="006F6268"/>
    <w:rsid w:val="006F6582"/>
    <w:rsid w:val="006F6620"/>
    <w:rsid w:val="006F79C2"/>
    <w:rsid w:val="007004A6"/>
    <w:rsid w:val="007010A3"/>
    <w:rsid w:val="0070198D"/>
    <w:rsid w:val="00701CB6"/>
    <w:rsid w:val="00701F66"/>
    <w:rsid w:val="0070346E"/>
    <w:rsid w:val="007046C4"/>
    <w:rsid w:val="007048CD"/>
    <w:rsid w:val="00704EDB"/>
    <w:rsid w:val="00705E4F"/>
    <w:rsid w:val="00705E62"/>
    <w:rsid w:val="00706101"/>
    <w:rsid w:val="00707072"/>
    <w:rsid w:val="00707A7B"/>
    <w:rsid w:val="00707D61"/>
    <w:rsid w:val="00707F31"/>
    <w:rsid w:val="00710CDF"/>
    <w:rsid w:val="00712018"/>
    <w:rsid w:val="00712287"/>
    <w:rsid w:val="00712772"/>
    <w:rsid w:val="00713C50"/>
    <w:rsid w:val="007141EE"/>
    <w:rsid w:val="007148D3"/>
    <w:rsid w:val="00715B9A"/>
    <w:rsid w:val="007160F4"/>
    <w:rsid w:val="0071680F"/>
    <w:rsid w:val="00716B3C"/>
    <w:rsid w:val="00722C22"/>
    <w:rsid w:val="00724498"/>
    <w:rsid w:val="00725507"/>
    <w:rsid w:val="00725694"/>
    <w:rsid w:val="007257D0"/>
    <w:rsid w:val="0072605E"/>
    <w:rsid w:val="00726943"/>
    <w:rsid w:val="00726EA6"/>
    <w:rsid w:val="00727208"/>
    <w:rsid w:val="00727680"/>
    <w:rsid w:val="007300FC"/>
    <w:rsid w:val="007339E1"/>
    <w:rsid w:val="007344D6"/>
    <w:rsid w:val="00734740"/>
    <w:rsid w:val="007348B1"/>
    <w:rsid w:val="007354D8"/>
    <w:rsid w:val="007355B2"/>
    <w:rsid w:val="007356B7"/>
    <w:rsid w:val="007362A6"/>
    <w:rsid w:val="0073669D"/>
    <w:rsid w:val="00736C8A"/>
    <w:rsid w:val="00736D7D"/>
    <w:rsid w:val="00737EA0"/>
    <w:rsid w:val="00740E58"/>
    <w:rsid w:val="0074232C"/>
    <w:rsid w:val="0074324D"/>
    <w:rsid w:val="007445A0"/>
    <w:rsid w:val="007449FA"/>
    <w:rsid w:val="0074524B"/>
    <w:rsid w:val="00745418"/>
    <w:rsid w:val="007475DD"/>
    <w:rsid w:val="00747D8B"/>
    <w:rsid w:val="007502F9"/>
    <w:rsid w:val="0075079A"/>
    <w:rsid w:val="007507D4"/>
    <w:rsid w:val="00751228"/>
    <w:rsid w:val="00751494"/>
    <w:rsid w:val="00751CE2"/>
    <w:rsid w:val="007539D5"/>
    <w:rsid w:val="00754E7F"/>
    <w:rsid w:val="00755443"/>
    <w:rsid w:val="007571E1"/>
    <w:rsid w:val="00757A16"/>
    <w:rsid w:val="007604B2"/>
    <w:rsid w:val="0076121E"/>
    <w:rsid w:val="0076180C"/>
    <w:rsid w:val="00761FE2"/>
    <w:rsid w:val="007627B2"/>
    <w:rsid w:val="0076290D"/>
    <w:rsid w:val="0076355C"/>
    <w:rsid w:val="00763A3A"/>
    <w:rsid w:val="00763E28"/>
    <w:rsid w:val="0076463D"/>
    <w:rsid w:val="00765281"/>
    <w:rsid w:val="00765377"/>
    <w:rsid w:val="00766BAD"/>
    <w:rsid w:val="00771A0E"/>
    <w:rsid w:val="007729A2"/>
    <w:rsid w:val="0077353A"/>
    <w:rsid w:val="00773C1A"/>
    <w:rsid w:val="0077417F"/>
    <w:rsid w:val="00774C0B"/>
    <w:rsid w:val="0077534E"/>
    <w:rsid w:val="007755EA"/>
    <w:rsid w:val="007755F2"/>
    <w:rsid w:val="00776971"/>
    <w:rsid w:val="00780A80"/>
    <w:rsid w:val="00781534"/>
    <w:rsid w:val="00781644"/>
    <w:rsid w:val="0078177E"/>
    <w:rsid w:val="007824D3"/>
    <w:rsid w:val="0078304C"/>
    <w:rsid w:val="0078366E"/>
    <w:rsid w:val="00783673"/>
    <w:rsid w:val="007841EB"/>
    <w:rsid w:val="007842E4"/>
    <w:rsid w:val="00785490"/>
    <w:rsid w:val="00785BB6"/>
    <w:rsid w:val="007877CF"/>
    <w:rsid w:val="00790F5A"/>
    <w:rsid w:val="00791291"/>
    <w:rsid w:val="007919F7"/>
    <w:rsid w:val="007925EA"/>
    <w:rsid w:val="007933EC"/>
    <w:rsid w:val="007939AB"/>
    <w:rsid w:val="00793BCA"/>
    <w:rsid w:val="00793CD8"/>
    <w:rsid w:val="00794B45"/>
    <w:rsid w:val="0079535E"/>
    <w:rsid w:val="007958A7"/>
    <w:rsid w:val="00795C92"/>
    <w:rsid w:val="00796231"/>
    <w:rsid w:val="00797871"/>
    <w:rsid w:val="007A1CB3"/>
    <w:rsid w:val="007A1D07"/>
    <w:rsid w:val="007A211D"/>
    <w:rsid w:val="007A22A1"/>
    <w:rsid w:val="007A2638"/>
    <w:rsid w:val="007A306F"/>
    <w:rsid w:val="007A35E4"/>
    <w:rsid w:val="007A43A6"/>
    <w:rsid w:val="007A58A6"/>
    <w:rsid w:val="007A7689"/>
    <w:rsid w:val="007B1267"/>
    <w:rsid w:val="007B2D18"/>
    <w:rsid w:val="007B31FC"/>
    <w:rsid w:val="007B3B79"/>
    <w:rsid w:val="007B3D2D"/>
    <w:rsid w:val="007B3E20"/>
    <w:rsid w:val="007B3F9D"/>
    <w:rsid w:val="007B45D9"/>
    <w:rsid w:val="007B478D"/>
    <w:rsid w:val="007B50AE"/>
    <w:rsid w:val="007B51DF"/>
    <w:rsid w:val="007B6F0D"/>
    <w:rsid w:val="007C05DD"/>
    <w:rsid w:val="007C066D"/>
    <w:rsid w:val="007C2EE3"/>
    <w:rsid w:val="007C3C18"/>
    <w:rsid w:val="007C3D18"/>
    <w:rsid w:val="007C54BC"/>
    <w:rsid w:val="007C60BF"/>
    <w:rsid w:val="007C68B3"/>
    <w:rsid w:val="007C6A07"/>
    <w:rsid w:val="007C75A1"/>
    <w:rsid w:val="007C77A5"/>
    <w:rsid w:val="007D04E5"/>
    <w:rsid w:val="007D1134"/>
    <w:rsid w:val="007D11D8"/>
    <w:rsid w:val="007D1476"/>
    <w:rsid w:val="007D2683"/>
    <w:rsid w:val="007D2EE5"/>
    <w:rsid w:val="007D3B06"/>
    <w:rsid w:val="007D44A0"/>
    <w:rsid w:val="007D4753"/>
    <w:rsid w:val="007D5901"/>
    <w:rsid w:val="007D7526"/>
    <w:rsid w:val="007E0F0F"/>
    <w:rsid w:val="007E1C2E"/>
    <w:rsid w:val="007E2848"/>
    <w:rsid w:val="007E4610"/>
    <w:rsid w:val="007E4715"/>
    <w:rsid w:val="007E48BF"/>
    <w:rsid w:val="007E505B"/>
    <w:rsid w:val="007E7091"/>
    <w:rsid w:val="007E7837"/>
    <w:rsid w:val="007F13CC"/>
    <w:rsid w:val="007F1A8F"/>
    <w:rsid w:val="007F2A89"/>
    <w:rsid w:val="007F2C4F"/>
    <w:rsid w:val="007F3049"/>
    <w:rsid w:val="007F35CD"/>
    <w:rsid w:val="007F6606"/>
    <w:rsid w:val="007F6CFE"/>
    <w:rsid w:val="007F7769"/>
    <w:rsid w:val="007F7D4D"/>
    <w:rsid w:val="0080304A"/>
    <w:rsid w:val="0080365C"/>
    <w:rsid w:val="00803FAE"/>
    <w:rsid w:val="008040C6"/>
    <w:rsid w:val="00804BB6"/>
    <w:rsid w:val="0080605F"/>
    <w:rsid w:val="00806FF3"/>
    <w:rsid w:val="0080701C"/>
    <w:rsid w:val="00807786"/>
    <w:rsid w:val="008079EF"/>
    <w:rsid w:val="0081015A"/>
    <w:rsid w:val="00811FCB"/>
    <w:rsid w:val="008123F0"/>
    <w:rsid w:val="008134B6"/>
    <w:rsid w:val="008138E5"/>
    <w:rsid w:val="008158D6"/>
    <w:rsid w:val="00815D37"/>
    <w:rsid w:val="00817196"/>
    <w:rsid w:val="008171EB"/>
    <w:rsid w:val="008204CA"/>
    <w:rsid w:val="00820EF7"/>
    <w:rsid w:val="00821963"/>
    <w:rsid w:val="00821D44"/>
    <w:rsid w:val="0082215A"/>
    <w:rsid w:val="00822570"/>
    <w:rsid w:val="008235DB"/>
    <w:rsid w:val="00823717"/>
    <w:rsid w:val="008243B7"/>
    <w:rsid w:val="00824AB4"/>
    <w:rsid w:val="00824CE3"/>
    <w:rsid w:val="0082506A"/>
    <w:rsid w:val="00825C42"/>
    <w:rsid w:val="00825D25"/>
    <w:rsid w:val="00827486"/>
    <w:rsid w:val="0082766A"/>
    <w:rsid w:val="00827763"/>
    <w:rsid w:val="0082790F"/>
    <w:rsid w:val="00827D6F"/>
    <w:rsid w:val="00827E08"/>
    <w:rsid w:val="008304E0"/>
    <w:rsid w:val="008308D2"/>
    <w:rsid w:val="008309EC"/>
    <w:rsid w:val="00833F95"/>
    <w:rsid w:val="00834520"/>
    <w:rsid w:val="0083517F"/>
    <w:rsid w:val="008376AC"/>
    <w:rsid w:val="008407DD"/>
    <w:rsid w:val="00840FEC"/>
    <w:rsid w:val="008416DC"/>
    <w:rsid w:val="0084217E"/>
    <w:rsid w:val="0084293D"/>
    <w:rsid w:val="00843056"/>
    <w:rsid w:val="00843900"/>
    <w:rsid w:val="00843D14"/>
    <w:rsid w:val="008444E8"/>
    <w:rsid w:val="00844556"/>
    <w:rsid w:val="00844827"/>
    <w:rsid w:val="00844E80"/>
    <w:rsid w:val="00846FE7"/>
    <w:rsid w:val="008470C4"/>
    <w:rsid w:val="00852896"/>
    <w:rsid w:val="008538DF"/>
    <w:rsid w:val="008549B6"/>
    <w:rsid w:val="00855F39"/>
    <w:rsid w:val="00855FF6"/>
    <w:rsid w:val="00856093"/>
    <w:rsid w:val="00856911"/>
    <w:rsid w:val="0085732F"/>
    <w:rsid w:val="0086169C"/>
    <w:rsid w:val="0086170E"/>
    <w:rsid w:val="008677FD"/>
    <w:rsid w:val="008706D4"/>
    <w:rsid w:val="00870A84"/>
    <w:rsid w:val="00870F2B"/>
    <w:rsid w:val="00870F8A"/>
    <w:rsid w:val="008719A4"/>
    <w:rsid w:val="00871D23"/>
    <w:rsid w:val="00871F6A"/>
    <w:rsid w:val="00872377"/>
    <w:rsid w:val="00872FEC"/>
    <w:rsid w:val="00873FD8"/>
    <w:rsid w:val="008741FF"/>
    <w:rsid w:val="00874312"/>
    <w:rsid w:val="0087437C"/>
    <w:rsid w:val="00874D69"/>
    <w:rsid w:val="00875020"/>
    <w:rsid w:val="00875219"/>
    <w:rsid w:val="00875CD7"/>
    <w:rsid w:val="00876A10"/>
    <w:rsid w:val="00876B4D"/>
    <w:rsid w:val="00876C47"/>
    <w:rsid w:val="00877F18"/>
    <w:rsid w:val="00883319"/>
    <w:rsid w:val="00883B7D"/>
    <w:rsid w:val="00885315"/>
    <w:rsid w:val="00885B0B"/>
    <w:rsid w:val="0088609F"/>
    <w:rsid w:val="00886380"/>
    <w:rsid w:val="008867D1"/>
    <w:rsid w:val="00890127"/>
    <w:rsid w:val="00891E09"/>
    <w:rsid w:val="00892DE3"/>
    <w:rsid w:val="008941E3"/>
    <w:rsid w:val="00894A88"/>
    <w:rsid w:val="00895386"/>
    <w:rsid w:val="00896613"/>
    <w:rsid w:val="008974C0"/>
    <w:rsid w:val="008A0DA9"/>
    <w:rsid w:val="008A1B66"/>
    <w:rsid w:val="008A21FF"/>
    <w:rsid w:val="008A26BE"/>
    <w:rsid w:val="008A28FD"/>
    <w:rsid w:val="008A2CE2"/>
    <w:rsid w:val="008A30AC"/>
    <w:rsid w:val="008A324B"/>
    <w:rsid w:val="008A44B8"/>
    <w:rsid w:val="008A50B5"/>
    <w:rsid w:val="008A51A8"/>
    <w:rsid w:val="008A5422"/>
    <w:rsid w:val="008A54C7"/>
    <w:rsid w:val="008A77D8"/>
    <w:rsid w:val="008A7D77"/>
    <w:rsid w:val="008B0483"/>
    <w:rsid w:val="008B120C"/>
    <w:rsid w:val="008B13A0"/>
    <w:rsid w:val="008B1DF5"/>
    <w:rsid w:val="008B3E8C"/>
    <w:rsid w:val="008B4B4C"/>
    <w:rsid w:val="008B51A0"/>
    <w:rsid w:val="008B52E1"/>
    <w:rsid w:val="008B53D1"/>
    <w:rsid w:val="008B545C"/>
    <w:rsid w:val="008B592A"/>
    <w:rsid w:val="008B5C33"/>
    <w:rsid w:val="008B5CB1"/>
    <w:rsid w:val="008B7761"/>
    <w:rsid w:val="008B7B5C"/>
    <w:rsid w:val="008C01E9"/>
    <w:rsid w:val="008C0C99"/>
    <w:rsid w:val="008C101D"/>
    <w:rsid w:val="008C14C5"/>
    <w:rsid w:val="008C1BEF"/>
    <w:rsid w:val="008C2017"/>
    <w:rsid w:val="008C2550"/>
    <w:rsid w:val="008C2803"/>
    <w:rsid w:val="008C2A8A"/>
    <w:rsid w:val="008C4958"/>
    <w:rsid w:val="008C4BAA"/>
    <w:rsid w:val="008C62C3"/>
    <w:rsid w:val="008C6AE8"/>
    <w:rsid w:val="008C7573"/>
    <w:rsid w:val="008D00A5"/>
    <w:rsid w:val="008D2528"/>
    <w:rsid w:val="008D34F1"/>
    <w:rsid w:val="008D36C6"/>
    <w:rsid w:val="008D39D8"/>
    <w:rsid w:val="008D3B66"/>
    <w:rsid w:val="008D6143"/>
    <w:rsid w:val="008D66B2"/>
    <w:rsid w:val="008D66B4"/>
    <w:rsid w:val="008D6D1A"/>
    <w:rsid w:val="008E05F2"/>
    <w:rsid w:val="008E065E"/>
    <w:rsid w:val="008E0927"/>
    <w:rsid w:val="008E1909"/>
    <w:rsid w:val="008E31F7"/>
    <w:rsid w:val="008E4CAC"/>
    <w:rsid w:val="008E5579"/>
    <w:rsid w:val="008E5844"/>
    <w:rsid w:val="008F0FD0"/>
    <w:rsid w:val="008F1E99"/>
    <w:rsid w:val="008F1EAB"/>
    <w:rsid w:val="008F33DC"/>
    <w:rsid w:val="008F38E1"/>
    <w:rsid w:val="008F477F"/>
    <w:rsid w:val="008F4AC9"/>
    <w:rsid w:val="008F570F"/>
    <w:rsid w:val="008F6013"/>
    <w:rsid w:val="008F78E9"/>
    <w:rsid w:val="008F7A27"/>
    <w:rsid w:val="009000D4"/>
    <w:rsid w:val="009007E9"/>
    <w:rsid w:val="00902350"/>
    <w:rsid w:val="0090336B"/>
    <w:rsid w:val="0090345E"/>
    <w:rsid w:val="009053AA"/>
    <w:rsid w:val="00905AE0"/>
    <w:rsid w:val="00906939"/>
    <w:rsid w:val="00907F21"/>
    <w:rsid w:val="00910B7D"/>
    <w:rsid w:val="009110D4"/>
    <w:rsid w:val="009114B6"/>
    <w:rsid w:val="00911DFB"/>
    <w:rsid w:val="00911E7D"/>
    <w:rsid w:val="009139D9"/>
    <w:rsid w:val="00914780"/>
    <w:rsid w:val="00914AD8"/>
    <w:rsid w:val="009158D3"/>
    <w:rsid w:val="00916079"/>
    <w:rsid w:val="00916387"/>
    <w:rsid w:val="00917CE9"/>
    <w:rsid w:val="009200B4"/>
    <w:rsid w:val="0092093D"/>
    <w:rsid w:val="00920BF2"/>
    <w:rsid w:val="0092135E"/>
    <w:rsid w:val="00922010"/>
    <w:rsid w:val="0092293C"/>
    <w:rsid w:val="00925256"/>
    <w:rsid w:val="009256AB"/>
    <w:rsid w:val="009256C3"/>
    <w:rsid w:val="00926472"/>
    <w:rsid w:val="00926940"/>
    <w:rsid w:val="009271D0"/>
    <w:rsid w:val="00930478"/>
    <w:rsid w:val="00930984"/>
    <w:rsid w:val="00930D77"/>
    <w:rsid w:val="00931183"/>
    <w:rsid w:val="00931BD9"/>
    <w:rsid w:val="0093242D"/>
    <w:rsid w:val="0093356A"/>
    <w:rsid w:val="00933E8A"/>
    <w:rsid w:val="009341BB"/>
    <w:rsid w:val="00934464"/>
    <w:rsid w:val="00934B97"/>
    <w:rsid w:val="00934E09"/>
    <w:rsid w:val="009365C8"/>
    <w:rsid w:val="009368F3"/>
    <w:rsid w:val="009408CC"/>
    <w:rsid w:val="00941636"/>
    <w:rsid w:val="00943706"/>
    <w:rsid w:val="00943742"/>
    <w:rsid w:val="00943773"/>
    <w:rsid w:val="00944C26"/>
    <w:rsid w:val="00945AEF"/>
    <w:rsid w:val="00945C05"/>
    <w:rsid w:val="00946202"/>
    <w:rsid w:val="00946945"/>
    <w:rsid w:val="00947713"/>
    <w:rsid w:val="00947CC0"/>
    <w:rsid w:val="009507F6"/>
    <w:rsid w:val="00950D03"/>
    <w:rsid w:val="00950DE7"/>
    <w:rsid w:val="0095276E"/>
    <w:rsid w:val="009528FF"/>
    <w:rsid w:val="00953136"/>
    <w:rsid w:val="009535CD"/>
    <w:rsid w:val="00953920"/>
    <w:rsid w:val="00953D47"/>
    <w:rsid w:val="009550FB"/>
    <w:rsid w:val="00955AEA"/>
    <w:rsid w:val="0095681E"/>
    <w:rsid w:val="009572D4"/>
    <w:rsid w:val="009605BC"/>
    <w:rsid w:val="00961921"/>
    <w:rsid w:val="00962473"/>
    <w:rsid w:val="0096430A"/>
    <w:rsid w:val="009644CA"/>
    <w:rsid w:val="00964D5F"/>
    <w:rsid w:val="00965045"/>
    <w:rsid w:val="0096554B"/>
    <w:rsid w:val="0096584A"/>
    <w:rsid w:val="00965E37"/>
    <w:rsid w:val="00966370"/>
    <w:rsid w:val="00971F08"/>
    <w:rsid w:val="00972019"/>
    <w:rsid w:val="0097269A"/>
    <w:rsid w:val="00974D5F"/>
    <w:rsid w:val="00975789"/>
    <w:rsid w:val="0097603D"/>
    <w:rsid w:val="009762A5"/>
    <w:rsid w:val="00976949"/>
    <w:rsid w:val="00980477"/>
    <w:rsid w:val="009821F9"/>
    <w:rsid w:val="0098234C"/>
    <w:rsid w:val="009846E7"/>
    <w:rsid w:val="00985253"/>
    <w:rsid w:val="009853B3"/>
    <w:rsid w:val="009867BF"/>
    <w:rsid w:val="00986EA9"/>
    <w:rsid w:val="00987647"/>
    <w:rsid w:val="00990630"/>
    <w:rsid w:val="00991423"/>
    <w:rsid w:val="00991761"/>
    <w:rsid w:val="00992EF0"/>
    <w:rsid w:val="00993E49"/>
    <w:rsid w:val="009946C9"/>
    <w:rsid w:val="00994DCA"/>
    <w:rsid w:val="009960EC"/>
    <w:rsid w:val="009970DD"/>
    <w:rsid w:val="00997F19"/>
    <w:rsid w:val="009A02AB"/>
    <w:rsid w:val="009A0434"/>
    <w:rsid w:val="009A0FBA"/>
    <w:rsid w:val="009A1601"/>
    <w:rsid w:val="009A268C"/>
    <w:rsid w:val="009A394D"/>
    <w:rsid w:val="009A39F1"/>
    <w:rsid w:val="009A3BB6"/>
    <w:rsid w:val="009A462D"/>
    <w:rsid w:val="009A4A56"/>
    <w:rsid w:val="009A5CBA"/>
    <w:rsid w:val="009B067A"/>
    <w:rsid w:val="009B0B97"/>
    <w:rsid w:val="009B0DF3"/>
    <w:rsid w:val="009B1F30"/>
    <w:rsid w:val="009B2C15"/>
    <w:rsid w:val="009B30E6"/>
    <w:rsid w:val="009B3A1C"/>
    <w:rsid w:val="009B3AC2"/>
    <w:rsid w:val="009B40E7"/>
    <w:rsid w:val="009B41AE"/>
    <w:rsid w:val="009B4DF4"/>
    <w:rsid w:val="009B51E4"/>
    <w:rsid w:val="009B564E"/>
    <w:rsid w:val="009B5892"/>
    <w:rsid w:val="009B6A72"/>
    <w:rsid w:val="009B7E49"/>
    <w:rsid w:val="009B7E87"/>
    <w:rsid w:val="009C0169"/>
    <w:rsid w:val="009C06B2"/>
    <w:rsid w:val="009C403E"/>
    <w:rsid w:val="009C45A4"/>
    <w:rsid w:val="009C52F3"/>
    <w:rsid w:val="009C5DCC"/>
    <w:rsid w:val="009C61F3"/>
    <w:rsid w:val="009C7922"/>
    <w:rsid w:val="009D0240"/>
    <w:rsid w:val="009D0CD3"/>
    <w:rsid w:val="009D0F03"/>
    <w:rsid w:val="009D11CC"/>
    <w:rsid w:val="009D1FEE"/>
    <w:rsid w:val="009D20FD"/>
    <w:rsid w:val="009D258C"/>
    <w:rsid w:val="009D2A03"/>
    <w:rsid w:val="009D3058"/>
    <w:rsid w:val="009D4FF0"/>
    <w:rsid w:val="009D5BDF"/>
    <w:rsid w:val="009D703C"/>
    <w:rsid w:val="009D718F"/>
    <w:rsid w:val="009E0488"/>
    <w:rsid w:val="009E068F"/>
    <w:rsid w:val="009E0E51"/>
    <w:rsid w:val="009E14E0"/>
    <w:rsid w:val="009E167E"/>
    <w:rsid w:val="009E271E"/>
    <w:rsid w:val="009E35DB"/>
    <w:rsid w:val="009E47A3"/>
    <w:rsid w:val="009E4909"/>
    <w:rsid w:val="009E53FC"/>
    <w:rsid w:val="009E61F3"/>
    <w:rsid w:val="009E729D"/>
    <w:rsid w:val="009E79DB"/>
    <w:rsid w:val="009E7AFF"/>
    <w:rsid w:val="009E7D13"/>
    <w:rsid w:val="009F08F3"/>
    <w:rsid w:val="009F0BE8"/>
    <w:rsid w:val="009F2990"/>
    <w:rsid w:val="009F344F"/>
    <w:rsid w:val="009F409F"/>
    <w:rsid w:val="009F5693"/>
    <w:rsid w:val="009F579E"/>
    <w:rsid w:val="009F689C"/>
    <w:rsid w:val="00A0134A"/>
    <w:rsid w:val="00A01AF5"/>
    <w:rsid w:val="00A025CA"/>
    <w:rsid w:val="00A031D8"/>
    <w:rsid w:val="00A03855"/>
    <w:rsid w:val="00A041E9"/>
    <w:rsid w:val="00A048A8"/>
    <w:rsid w:val="00A04EC4"/>
    <w:rsid w:val="00A04F49"/>
    <w:rsid w:val="00A06839"/>
    <w:rsid w:val="00A06AAF"/>
    <w:rsid w:val="00A1151A"/>
    <w:rsid w:val="00A12659"/>
    <w:rsid w:val="00A12A56"/>
    <w:rsid w:val="00A13E54"/>
    <w:rsid w:val="00A1448C"/>
    <w:rsid w:val="00A154D3"/>
    <w:rsid w:val="00A16AA5"/>
    <w:rsid w:val="00A17671"/>
    <w:rsid w:val="00A17BB9"/>
    <w:rsid w:val="00A17DA2"/>
    <w:rsid w:val="00A17F63"/>
    <w:rsid w:val="00A20752"/>
    <w:rsid w:val="00A20CCD"/>
    <w:rsid w:val="00A2193B"/>
    <w:rsid w:val="00A2351A"/>
    <w:rsid w:val="00A25922"/>
    <w:rsid w:val="00A25EC0"/>
    <w:rsid w:val="00A261F3"/>
    <w:rsid w:val="00A264A9"/>
    <w:rsid w:val="00A26DCF"/>
    <w:rsid w:val="00A26E15"/>
    <w:rsid w:val="00A2724B"/>
    <w:rsid w:val="00A27624"/>
    <w:rsid w:val="00A27785"/>
    <w:rsid w:val="00A30187"/>
    <w:rsid w:val="00A30376"/>
    <w:rsid w:val="00A311B0"/>
    <w:rsid w:val="00A319F9"/>
    <w:rsid w:val="00A319FE"/>
    <w:rsid w:val="00A31A28"/>
    <w:rsid w:val="00A33C47"/>
    <w:rsid w:val="00A3448A"/>
    <w:rsid w:val="00A344A6"/>
    <w:rsid w:val="00A34710"/>
    <w:rsid w:val="00A34BFF"/>
    <w:rsid w:val="00A357D6"/>
    <w:rsid w:val="00A36297"/>
    <w:rsid w:val="00A415C9"/>
    <w:rsid w:val="00A41E2B"/>
    <w:rsid w:val="00A42BA3"/>
    <w:rsid w:val="00A431A8"/>
    <w:rsid w:val="00A450EB"/>
    <w:rsid w:val="00A45561"/>
    <w:rsid w:val="00A45B74"/>
    <w:rsid w:val="00A52651"/>
    <w:rsid w:val="00A52E1D"/>
    <w:rsid w:val="00A5334D"/>
    <w:rsid w:val="00A55ECF"/>
    <w:rsid w:val="00A56580"/>
    <w:rsid w:val="00A567FC"/>
    <w:rsid w:val="00A56EB5"/>
    <w:rsid w:val="00A572B5"/>
    <w:rsid w:val="00A6005B"/>
    <w:rsid w:val="00A60C77"/>
    <w:rsid w:val="00A61499"/>
    <w:rsid w:val="00A625FF"/>
    <w:rsid w:val="00A62A77"/>
    <w:rsid w:val="00A62F0D"/>
    <w:rsid w:val="00A63483"/>
    <w:rsid w:val="00A63D54"/>
    <w:rsid w:val="00A63DFD"/>
    <w:rsid w:val="00A64E15"/>
    <w:rsid w:val="00A652BB"/>
    <w:rsid w:val="00A6573C"/>
    <w:rsid w:val="00A657D7"/>
    <w:rsid w:val="00A66061"/>
    <w:rsid w:val="00A660AC"/>
    <w:rsid w:val="00A66115"/>
    <w:rsid w:val="00A667A8"/>
    <w:rsid w:val="00A66E0B"/>
    <w:rsid w:val="00A679CE"/>
    <w:rsid w:val="00A67E6C"/>
    <w:rsid w:val="00A702E2"/>
    <w:rsid w:val="00A70C0E"/>
    <w:rsid w:val="00A71B99"/>
    <w:rsid w:val="00A71D2F"/>
    <w:rsid w:val="00A722D9"/>
    <w:rsid w:val="00A72844"/>
    <w:rsid w:val="00A72FF8"/>
    <w:rsid w:val="00A7374D"/>
    <w:rsid w:val="00A739D0"/>
    <w:rsid w:val="00A73EDD"/>
    <w:rsid w:val="00A75843"/>
    <w:rsid w:val="00A75E1B"/>
    <w:rsid w:val="00A75F1D"/>
    <w:rsid w:val="00A761D4"/>
    <w:rsid w:val="00A77EC4"/>
    <w:rsid w:val="00A804C5"/>
    <w:rsid w:val="00A80735"/>
    <w:rsid w:val="00A80842"/>
    <w:rsid w:val="00A80C65"/>
    <w:rsid w:val="00A80E24"/>
    <w:rsid w:val="00A8119F"/>
    <w:rsid w:val="00A81ED7"/>
    <w:rsid w:val="00A822AB"/>
    <w:rsid w:val="00A82E82"/>
    <w:rsid w:val="00A901DE"/>
    <w:rsid w:val="00A906FB"/>
    <w:rsid w:val="00A92879"/>
    <w:rsid w:val="00A92E28"/>
    <w:rsid w:val="00A9442A"/>
    <w:rsid w:val="00A946FB"/>
    <w:rsid w:val="00A952CC"/>
    <w:rsid w:val="00A95814"/>
    <w:rsid w:val="00A966E5"/>
    <w:rsid w:val="00AA016F"/>
    <w:rsid w:val="00AA09A6"/>
    <w:rsid w:val="00AA180F"/>
    <w:rsid w:val="00AA1A32"/>
    <w:rsid w:val="00AA1B44"/>
    <w:rsid w:val="00AA1BA6"/>
    <w:rsid w:val="00AA1ED6"/>
    <w:rsid w:val="00AA3477"/>
    <w:rsid w:val="00AA3B2F"/>
    <w:rsid w:val="00AA3B6F"/>
    <w:rsid w:val="00AA4714"/>
    <w:rsid w:val="00AA4BA9"/>
    <w:rsid w:val="00AA51D6"/>
    <w:rsid w:val="00AA5BDD"/>
    <w:rsid w:val="00AA65A5"/>
    <w:rsid w:val="00AA7278"/>
    <w:rsid w:val="00AA7A7E"/>
    <w:rsid w:val="00AB08F1"/>
    <w:rsid w:val="00AB0BC8"/>
    <w:rsid w:val="00AB0FB9"/>
    <w:rsid w:val="00AB11CA"/>
    <w:rsid w:val="00AB14D9"/>
    <w:rsid w:val="00AB17FD"/>
    <w:rsid w:val="00AB3207"/>
    <w:rsid w:val="00AB3908"/>
    <w:rsid w:val="00AB4AB8"/>
    <w:rsid w:val="00AB4AE7"/>
    <w:rsid w:val="00AB655E"/>
    <w:rsid w:val="00AB668A"/>
    <w:rsid w:val="00AC007F"/>
    <w:rsid w:val="00AC18AB"/>
    <w:rsid w:val="00AC2ECD"/>
    <w:rsid w:val="00AC3119"/>
    <w:rsid w:val="00AC33FE"/>
    <w:rsid w:val="00AC3D80"/>
    <w:rsid w:val="00AC49FB"/>
    <w:rsid w:val="00AC4CCF"/>
    <w:rsid w:val="00AC52B0"/>
    <w:rsid w:val="00AC5A10"/>
    <w:rsid w:val="00AC5A24"/>
    <w:rsid w:val="00AC5C16"/>
    <w:rsid w:val="00AC6268"/>
    <w:rsid w:val="00AC62CD"/>
    <w:rsid w:val="00AC6E5C"/>
    <w:rsid w:val="00AD0AA3"/>
    <w:rsid w:val="00AD144F"/>
    <w:rsid w:val="00AD172D"/>
    <w:rsid w:val="00AD184A"/>
    <w:rsid w:val="00AD1D93"/>
    <w:rsid w:val="00AD2125"/>
    <w:rsid w:val="00AD28C4"/>
    <w:rsid w:val="00AD39F2"/>
    <w:rsid w:val="00AD3F94"/>
    <w:rsid w:val="00AD4A5A"/>
    <w:rsid w:val="00AD5FE4"/>
    <w:rsid w:val="00AD6196"/>
    <w:rsid w:val="00AD7C53"/>
    <w:rsid w:val="00AD7F84"/>
    <w:rsid w:val="00AD7FC4"/>
    <w:rsid w:val="00AE0783"/>
    <w:rsid w:val="00AE27AC"/>
    <w:rsid w:val="00AE3830"/>
    <w:rsid w:val="00AE387A"/>
    <w:rsid w:val="00AE40E0"/>
    <w:rsid w:val="00AE4DBA"/>
    <w:rsid w:val="00AE4F07"/>
    <w:rsid w:val="00AE6770"/>
    <w:rsid w:val="00AE6A8D"/>
    <w:rsid w:val="00AF1C5D"/>
    <w:rsid w:val="00AF1CC3"/>
    <w:rsid w:val="00AF3B0D"/>
    <w:rsid w:val="00AF42D7"/>
    <w:rsid w:val="00AF4A18"/>
    <w:rsid w:val="00AF6389"/>
    <w:rsid w:val="00AF65C8"/>
    <w:rsid w:val="00B0023D"/>
    <w:rsid w:val="00B00325"/>
    <w:rsid w:val="00B006FE"/>
    <w:rsid w:val="00B007CB"/>
    <w:rsid w:val="00B007F9"/>
    <w:rsid w:val="00B00A0A"/>
    <w:rsid w:val="00B00C55"/>
    <w:rsid w:val="00B00F35"/>
    <w:rsid w:val="00B01428"/>
    <w:rsid w:val="00B01633"/>
    <w:rsid w:val="00B01CC8"/>
    <w:rsid w:val="00B02AA9"/>
    <w:rsid w:val="00B02FA3"/>
    <w:rsid w:val="00B03634"/>
    <w:rsid w:val="00B036AE"/>
    <w:rsid w:val="00B05084"/>
    <w:rsid w:val="00B0597F"/>
    <w:rsid w:val="00B06E9B"/>
    <w:rsid w:val="00B07D0B"/>
    <w:rsid w:val="00B102E7"/>
    <w:rsid w:val="00B12172"/>
    <w:rsid w:val="00B12335"/>
    <w:rsid w:val="00B14358"/>
    <w:rsid w:val="00B14877"/>
    <w:rsid w:val="00B14E2D"/>
    <w:rsid w:val="00B157F9"/>
    <w:rsid w:val="00B1774A"/>
    <w:rsid w:val="00B20256"/>
    <w:rsid w:val="00B20D09"/>
    <w:rsid w:val="00B212E0"/>
    <w:rsid w:val="00B2136F"/>
    <w:rsid w:val="00B2305D"/>
    <w:rsid w:val="00B233E6"/>
    <w:rsid w:val="00B234DD"/>
    <w:rsid w:val="00B24B97"/>
    <w:rsid w:val="00B25483"/>
    <w:rsid w:val="00B2763F"/>
    <w:rsid w:val="00B27AAC"/>
    <w:rsid w:val="00B30929"/>
    <w:rsid w:val="00B3118D"/>
    <w:rsid w:val="00B3175C"/>
    <w:rsid w:val="00B326E2"/>
    <w:rsid w:val="00B329D9"/>
    <w:rsid w:val="00B336F7"/>
    <w:rsid w:val="00B35390"/>
    <w:rsid w:val="00B35D38"/>
    <w:rsid w:val="00B372AA"/>
    <w:rsid w:val="00B3786B"/>
    <w:rsid w:val="00B400CF"/>
    <w:rsid w:val="00B40445"/>
    <w:rsid w:val="00B409E0"/>
    <w:rsid w:val="00B4129A"/>
    <w:rsid w:val="00B41667"/>
    <w:rsid w:val="00B41770"/>
    <w:rsid w:val="00B41888"/>
    <w:rsid w:val="00B41FFA"/>
    <w:rsid w:val="00B42A4C"/>
    <w:rsid w:val="00B434F2"/>
    <w:rsid w:val="00B45A52"/>
    <w:rsid w:val="00B46175"/>
    <w:rsid w:val="00B50709"/>
    <w:rsid w:val="00B51B79"/>
    <w:rsid w:val="00B5317C"/>
    <w:rsid w:val="00B54859"/>
    <w:rsid w:val="00B548B7"/>
    <w:rsid w:val="00B55AE2"/>
    <w:rsid w:val="00B560CB"/>
    <w:rsid w:val="00B573ED"/>
    <w:rsid w:val="00B575FA"/>
    <w:rsid w:val="00B57A2C"/>
    <w:rsid w:val="00B604E4"/>
    <w:rsid w:val="00B609B5"/>
    <w:rsid w:val="00B60D1D"/>
    <w:rsid w:val="00B655FD"/>
    <w:rsid w:val="00B664C7"/>
    <w:rsid w:val="00B66ABE"/>
    <w:rsid w:val="00B67B8E"/>
    <w:rsid w:val="00B709FE"/>
    <w:rsid w:val="00B726DE"/>
    <w:rsid w:val="00B72B0A"/>
    <w:rsid w:val="00B73757"/>
    <w:rsid w:val="00B73834"/>
    <w:rsid w:val="00B739F6"/>
    <w:rsid w:val="00B73F94"/>
    <w:rsid w:val="00B7488F"/>
    <w:rsid w:val="00B7524E"/>
    <w:rsid w:val="00B75E46"/>
    <w:rsid w:val="00B76400"/>
    <w:rsid w:val="00B766ED"/>
    <w:rsid w:val="00B76D9F"/>
    <w:rsid w:val="00B77147"/>
    <w:rsid w:val="00B771CE"/>
    <w:rsid w:val="00B80407"/>
    <w:rsid w:val="00B80464"/>
    <w:rsid w:val="00B81A6C"/>
    <w:rsid w:val="00B83A0A"/>
    <w:rsid w:val="00B8470E"/>
    <w:rsid w:val="00B85437"/>
    <w:rsid w:val="00B85607"/>
    <w:rsid w:val="00B85C51"/>
    <w:rsid w:val="00B85DE5"/>
    <w:rsid w:val="00B85EBD"/>
    <w:rsid w:val="00B86AA4"/>
    <w:rsid w:val="00B9005D"/>
    <w:rsid w:val="00B90699"/>
    <w:rsid w:val="00B90DF7"/>
    <w:rsid w:val="00B90F73"/>
    <w:rsid w:val="00B92259"/>
    <w:rsid w:val="00B923C6"/>
    <w:rsid w:val="00B92B31"/>
    <w:rsid w:val="00B93B59"/>
    <w:rsid w:val="00B93CD2"/>
    <w:rsid w:val="00B9406A"/>
    <w:rsid w:val="00B94172"/>
    <w:rsid w:val="00B948EE"/>
    <w:rsid w:val="00B95057"/>
    <w:rsid w:val="00B974D1"/>
    <w:rsid w:val="00B976C9"/>
    <w:rsid w:val="00B977B0"/>
    <w:rsid w:val="00BA07C1"/>
    <w:rsid w:val="00BA2280"/>
    <w:rsid w:val="00BA2A08"/>
    <w:rsid w:val="00BA48A8"/>
    <w:rsid w:val="00BA56D2"/>
    <w:rsid w:val="00BA74E7"/>
    <w:rsid w:val="00BA76E0"/>
    <w:rsid w:val="00BA7E1E"/>
    <w:rsid w:val="00BB22AD"/>
    <w:rsid w:val="00BB263D"/>
    <w:rsid w:val="00BB2A25"/>
    <w:rsid w:val="00BB42F9"/>
    <w:rsid w:val="00BB51E9"/>
    <w:rsid w:val="00BB5CB5"/>
    <w:rsid w:val="00BB5D21"/>
    <w:rsid w:val="00BB6F9B"/>
    <w:rsid w:val="00BB70F3"/>
    <w:rsid w:val="00BB742D"/>
    <w:rsid w:val="00BC03F5"/>
    <w:rsid w:val="00BC0FDC"/>
    <w:rsid w:val="00BC1513"/>
    <w:rsid w:val="00BC3053"/>
    <w:rsid w:val="00BC4555"/>
    <w:rsid w:val="00BC4D2E"/>
    <w:rsid w:val="00BC6445"/>
    <w:rsid w:val="00BC757D"/>
    <w:rsid w:val="00BD0B99"/>
    <w:rsid w:val="00BD1588"/>
    <w:rsid w:val="00BD1EA1"/>
    <w:rsid w:val="00BD3041"/>
    <w:rsid w:val="00BD32A6"/>
    <w:rsid w:val="00BD34C2"/>
    <w:rsid w:val="00BD3692"/>
    <w:rsid w:val="00BD48AC"/>
    <w:rsid w:val="00BD4B33"/>
    <w:rsid w:val="00BD5F1A"/>
    <w:rsid w:val="00BE1234"/>
    <w:rsid w:val="00BE1E52"/>
    <w:rsid w:val="00BE2FA6"/>
    <w:rsid w:val="00BE333F"/>
    <w:rsid w:val="00BE3596"/>
    <w:rsid w:val="00BE4689"/>
    <w:rsid w:val="00BE4CDB"/>
    <w:rsid w:val="00BE55BF"/>
    <w:rsid w:val="00BE7406"/>
    <w:rsid w:val="00BE7603"/>
    <w:rsid w:val="00BF2357"/>
    <w:rsid w:val="00BF3279"/>
    <w:rsid w:val="00BF42C3"/>
    <w:rsid w:val="00BF54B2"/>
    <w:rsid w:val="00BF74AB"/>
    <w:rsid w:val="00BF74C7"/>
    <w:rsid w:val="00C00314"/>
    <w:rsid w:val="00C007AB"/>
    <w:rsid w:val="00C00A65"/>
    <w:rsid w:val="00C015F1"/>
    <w:rsid w:val="00C01ED9"/>
    <w:rsid w:val="00C01F33"/>
    <w:rsid w:val="00C02CC6"/>
    <w:rsid w:val="00C02F1E"/>
    <w:rsid w:val="00C03967"/>
    <w:rsid w:val="00C040F7"/>
    <w:rsid w:val="00C044AB"/>
    <w:rsid w:val="00C05706"/>
    <w:rsid w:val="00C07213"/>
    <w:rsid w:val="00C07377"/>
    <w:rsid w:val="00C10478"/>
    <w:rsid w:val="00C1188A"/>
    <w:rsid w:val="00C118A8"/>
    <w:rsid w:val="00C11BBD"/>
    <w:rsid w:val="00C12107"/>
    <w:rsid w:val="00C1269B"/>
    <w:rsid w:val="00C12A31"/>
    <w:rsid w:val="00C141D2"/>
    <w:rsid w:val="00C143A6"/>
    <w:rsid w:val="00C14AFC"/>
    <w:rsid w:val="00C14BF2"/>
    <w:rsid w:val="00C14D4B"/>
    <w:rsid w:val="00C154BB"/>
    <w:rsid w:val="00C16571"/>
    <w:rsid w:val="00C21BC4"/>
    <w:rsid w:val="00C21F69"/>
    <w:rsid w:val="00C227F6"/>
    <w:rsid w:val="00C22A75"/>
    <w:rsid w:val="00C230A9"/>
    <w:rsid w:val="00C232A2"/>
    <w:rsid w:val="00C249A9"/>
    <w:rsid w:val="00C279B5"/>
    <w:rsid w:val="00C27C45"/>
    <w:rsid w:val="00C32174"/>
    <w:rsid w:val="00C322F9"/>
    <w:rsid w:val="00C3245F"/>
    <w:rsid w:val="00C32572"/>
    <w:rsid w:val="00C32AD9"/>
    <w:rsid w:val="00C33022"/>
    <w:rsid w:val="00C33513"/>
    <w:rsid w:val="00C33822"/>
    <w:rsid w:val="00C34352"/>
    <w:rsid w:val="00C352C2"/>
    <w:rsid w:val="00C3719D"/>
    <w:rsid w:val="00C37CB2"/>
    <w:rsid w:val="00C4062A"/>
    <w:rsid w:val="00C40982"/>
    <w:rsid w:val="00C40C09"/>
    <w:rsid w:val="00C422E1"/>
    <w:rsid w:val="00C42E03"/>
    <w:rsid w:val="00C43096"/>
    <w:rsid w:val="00C45339"/>
    <w:rsid w:val="00C45707"/>
    <w:rsid w:val="00C473A5"/>
    <w:rsid w:val="00C5317E"/>
    <w:rsid w:val="00C54995"/>
    <w:rsid w:val="00C54D41"/>
    <w:rsid w:val="00C551D8"/>
    <w:rsid w:val="00C55AD6"/>
    <w:rsid w:val="00C55CB1"/>
    <w:rsid w:val="00C56BD9"/>
    <w:rsid w:val="00C60783"/>
    <w:rsid w:val="00C62E25"/>
    <w:rsid w:val="00C62E58"/>
    <w:rsid w:val="00C639FA"/>
    <w:rsid w:val="00C64672"/>
    <w:rsid w:val="00C65D3B"/>
    <w:rsid w:val="00C6604B"/>
    <w:rsid w:val="00C6776E"/>
    <w:rsid w:val="00C67D25"/>
    <w:rsid w:val="00C70697"/>
    <w:rsid w:val="00C711CE"/>
    <w:rsid w:val="00C716FD"/>
    <w:rsid w:val="00C72093"/>
    <w:rsid w:val="00C729A4"/>
    <w:rsid w:val="00C72EF4"/>
    <w:rsid w:val="00C73765"/>
    <w:rsid w:val="00C74097"/>
    <w:rsid w:val="00C744FE"/>
    <w:rsid w:val="00C74CD5"/>
    <w:rsid w:val="00C75D2F"/>
    <w:rsid w:val="00C762B7"/>
    <w:rsid w:val="00C767BE"/>
    <w:rsid w:val="00C76E3C"/>
    <w:rsid w:val="00C77904"/>
    <w:rsid w:val="00C8085C"/>
    <w:rsid w:val="00C8149C"/>
    <w:rsid w:val="00C81568"/>
    <w:rsid w:val="00C81A2C"/>
    <w:rsid w:val="00C81B57"/>
    <w:rsid w:val="00C83B43"/>
    <w:rsid w:val="00C84A07"/>
    <w:rsid w:val="00C863E0"/>
    <w:rsid w:val="00C86611"/>
    <w:rsid w:val="00C87C1E"/>
    <w:rsid w:val="00C9027A"/>
    <w:rsid w:val="00C9068E"/>
    <w:rsid w:val="00C90A92"/>
    <w:rsid w:val="00C9107D"/>
    <w:rsid w:val="00C9318D"/>
    <w:rsid w:val="00C93578"/>
    <w:rsid w:val="00C93814"/>
    <w:rsid w:val="00C93C4B"/>
    <w:rsid w:val="00C93D9A"/>
    <w:rsid w:val="00C944AB"/>
    <w:rsid w:val="00C958B9"/>
    <w:rsid w:val="00C95B40"/>
    <w:rsid w:val="00C96A9B"/>
    <w:rsid w:val="00C97015"/>
    <w:rsid w:val="00C97808"/>
    <w:rsid w:val="00CA12B1"/>
    <w:rsid w:val="00CA1ED8"/>
    <w:rsid w:val="00CA2B23"/>
    <w:rsid w:val="00CA399C"/>
    <w:rsid w:val="00CA3D5C"/>
    <w:rsid w:val="00CA7607"/>
    <w:rsid w:val="00CB1F63"/>
    <w:rsid w:val="00CB2F06"/>
    <w:rsid w:val="00CB3283"/>
    <w:rsid w:val="00CB3448"/>
    <w:rsid w:val="00CB502A"/>
    <w:rsid w:val="00CB5D57"/>
    <w:rsid w:val="00CB7170"/>
    <w:rsid w:val="00CB794B"/>
    <w:rsid w:val="00CB7C36"/>
    <w:rsid w:val="00CC040E"/>
    <w:rsid w:val="00CC057A"/>
    <w:rsid w:val="00CC111F"/>
    <w:rsid w:val="00CC2011"/>
    <w:rsid w:val="00CC3446"/>
    <w:rsid w:val="00CC3EA0"/>
    <w:rsid w:val="00CC6231"/>
    <w:rsid w:val="00CC6665"/>
    <w:rsid w:val="00CC7B45"/>
    <w:rsid w:val="00CD0D2D"/>
    <w:rsid w:val="00CD1188"/>
    <w:rsid w:val="00CD15CF"/>
    <w:rsid w:val="00CD2ED1"/>
    <w:rsid w:val="00CD337B"/>
    <w:rsid w:val="00CD338F"/>
    <w:rsid w:val="00CD4D40"/>
    <w:rsid w:val="00CD5060"/>
    <w:rsid w:val="00CD5143"/>
    <w:rsid w:val="00CD5D66"/>
    <w:rsid w:val="00CD6966"/>
    <w:rsid w:val="00CD74BE"/>
    <w:rsid w:val="00CE0424"/>
    <w:rsid w:val="00CE04FA"/>
    <w:rsid w:val="00CE5A2F"/>
    <w:rsid w:val="00CE5A72"/>
    <w:rsid w:val="00CE7322"/>
    <w:rsid w:val="00CE7561"/>
    <w:rsid w:val="00CF022C"/>
    <w:rsid w:val="00CF0402"/>
    <w:rsid w:val="00CF1354"/>
    <w:rsid w:val="00CF3B1F"/>
    <w:rsid w:val="00CF3BF6"/>
    <w:rsid w:val="00CF41D1"/>
    <w:rsid w:val="00CF4670"/>
    <w:rsid w:val="00CF625B"/>
    <w:rsid w:val="00CF6749"/>
    <w:rsid w:val="00CF687E"/>
    <w:rsid w:val="00CF771C"/>
    <w:rsid w:val="00CF7ABE"/>
    <w:rsid w:val="00D002EC"/>
    <w:rsid w:val="00D00FA6"/>
    <w:rsid w:val="00D028A5"/>
    <w:rsid w:val="00D0349B"/>
    <w:rsid w:val="00D0377A"/>
    <w:rsid w:val="00D03924"/>
    <w:rsid w:val="00D047DD"/>
    <w:rsid w:val="00D05C43"/>
    <w:rsid w:val="00D076A4"/>
    <w:rsid w:val="00D101F1"/>
    <w:rsid w:val="00D10249"/>
    <w:rsid w:val="00D115C3"/>
    <w:rsid w:val="00D116B5"/>
    <w:rsid w:val="00D11897"/>
    <w:rsid w:val="00D11FC7"/>
    <w:rsid w:val="00D12096"/>
    <w:rsid w:val="00D13135"/>
    <w:rsid w:val="00D138E7"/>
    <w:rsid w:val="00D13E4E"/>
    <w:rsid w:val="00D14A6C"/>
    <w:rsid w:val="00D153CD"/>
    <w:rsid w:val="00D159FC"/>
    <w:rsid w:val="00D16C75"/>
    <w:rsid w:val="00D178DB"/>
    <w:rsid w:val="00D17E81"/>
    <w:rsid w:val="00D21980"/>
    <w:rsid w:val="00D239A7"/>
    <w:rsid w:val="00D23F47"/>
    <w:rsid w:val="00D249F7"/>
    <w:rsid w:val="00D24E30"/>
    <w:rsid w:val="00D2527E"/>
    <w:rsid w:val="00D27092"/>
    <w:rsid w:val="00D27211"/>
    <w:rsid w:val="00D322FE"/>
    <w:rsid w:val="00D33422"/>
    <w:rsid w:val="00D3345B"/>
    <w:rsid w:val="00D3513D"/>
    <w:rsid w:val="00D36E71"/>
    <w:rsid w:val="00D37C01"/>
    <w:rsid w:val="00D37D87"/>
    <w:rsid w:val="00D40B33"/>
    <w:rsid w:val="00D412B7"/>
    <w:rsid w:val="00D427B7"/>
    <w:rsid w:val="00D4318F"/>
    <w:rsid w:val="00D438BF"/>
    <w:rsid w:val="00D440F8"/>
    <w:rsid w:val="00D44884"/>
    <w:rsid w:val="00D44BFF"/>
    <w:rsid w:val="00D4563D"/>
    <w:rsid w:val="00D46622"/>
    <w:rsid w:val="00D4799F"/>
    <w:rsid w:val="00D52446"/>
    <w:rsid w:val="00D52D41"/>
    <w:rsid w:val="00D546FF"/>
    <w:rsid w:val="00D55671"/>
    <w:rsid w:val="00D5582D"/>
    <w:rsid w:val="00D55A8E"/>
    <w:rsid w:val="00D55AD5"/>
    <w:rsid w:val="00D55C3E"/>
    <w:rsid w:val="00D55EB4"/>
    <w:rsid w:val="00D56A05"/>
    <w:rsid w:val="00D576CA"/>
    <w:rsid w:val="00D57B39"/>
    <w:rsid w:val="00D600E0"/>
    <w:rsid w:val="00D60D0C"/>
    <w:rsid w:val="00D60DFE"/>
    <w:rsid w:val="00D618E3"/>
    <w:rsid w:val="00D61AF5"/>
    <w:rsid w:val="00D620DB"/>
    <w:rsid w:val="00D63221"/>
    <w:rsid w:val="00D652B5"/>
    <w:rsid w:val="00D66155"/>
    <w:rsid w:val="00D674A6"/>
    <w:rsid w:val="00D67D58"/>
    <w:rsid w:val="00D67E63"/>
    <w:rsid w:val="00D7068F"/>
    <w:rsid w:val="00D708B0"/>
    <w:rsid w:val="00D72987"/>
    <w:rsid w:val="00D72B0C"/>
    <w:rsid w:val="00D7485B"/>
    <w:rsid w:val="00D75CDD"/>
    <w:rsid w:val="00D77B1D"/>
    <w:rsid w:val="00D8021F"/>
    <w:rsid w:val="00D8025A"/>
    <w:rsid w:val="00D80383"/>
    <w:rsid w:val="00D80901"/>
    <w:rsid w:val="00D8124F"/>
    <w:rsid w:val="00D823C6"/>
    <w:rsid w:val="00D82B37"/>
    <w:rsid w:val="00D8327F"/>
    <w:rsid w:val="00D842EE"/>
    <w:rsid w:val="00D844B4"/>
    <w:rsid w:val="00D85ABF"/>
    <w:rsid w:val="00D86CA3"/>
    <w:rsid w:val="00D871CE"/>
    <w:rsid w:val="00D87A4D"/>
    <w:rsid w:val="00D91260"/>
    <w:rsid w:val="00D9196D"/>
    <w:rsid w:val="00D92982"/>
    <w:rsid w:val="00D94831"/>
    <w:rsid w:val="00D96409"/>
    <w:rsid w:val="00D968EE"/>
    <w:rsid w:val="00D97279"/>
    <w:rsid w:val="00D97DE9"/>
    <w:rsid w:val="00DA0A81"/>
    <w:rsid w:val="00DA1CF3"/>
    <w:rsid w:val="00DA2977"/>
    <w:rsid w:val="00DA305E"/>
    <w:rsid w:val="00DA4EF9"/>
    <w:rsid w:val="00DA52A1"/>
    <w:rsid w:val="00DA5417"/>
    <w:rsid w:val="00DA5587"/>
    <w:rsid w:val="00DA56E8"/>
    <w:rsid w:val="00DA612D"/>
    <w:rsid w:val="00DA6939"/>
    <w:rsid w:val="00DA7536"/>
    <w:rsid w:val="00DB050F"/>
    <w:rsid w:val="00DB0A9F"/>
    <w:rsid w:val="00DB2FE3"/>
    <w:rsid w:val="00DB31EB"/>
    <w:rsid w:val="00DB377D"/>
    <w:rsid w:val="00DB3C98"/>
    <w:rsid w:val="00DB4D64"/>
    <w:rsid w:val="00DB6928"/>
    <w:rsid w:val="00DB6D05"/>
    <w:rsid w:val="00DB751D"/>
    <w:rsid w:val="00DB7DE6"/>
    <w:rsid w:val="00DC071B"/>
    <w:rsid w:val="00DC0B63"/>
    <w:rsid w:val="00DC2D36"/>
    <w:rsid w:val="00DC305F"/>
    <w:rsid w:val="00DC53EF"/>
    <w:rsid w:val="00DC5BF1"/>
    <w:rsid w:val="00DC7169"/>
    <w:rsid w:val="00DC77B8"/>
    <w:rsid w:val="00DC7868"/>
    <w:rsid w:val="00DD02CF"/>
    <w:rsid w:val="00DD1412"/>
    <w:rsid w:val="00DD1F82"/>
    <w:rsid w:val="00DD2C73"/>
    <w:rsid w:val="00DD2E23"/>
    <w:rsid w:val="00DD32F5"/>
    <w:rsid w:val="00DD64DC"/>
    <w:rsid w:val="00DD73C7"/>
    <w:rsid w:val="00DE145F"/>
    <w:rsid w:val="00DE18FD"/>
    <w:rsid w:val="00DE2E11"/>
    <w:rsid w:val="00DE311C"/>
    <w:rsid w:val="00DE41BF"/>
    <w:rsid w:val="00DE51BB"/>
    <w:rsid w:val="00DE5608"/>
    <w:rsid w:val="00DE58D0"/>
    <w:rsid w:val="00DE654F"/>
    <w:rsid w:val="00DE6D69"/>
    <w:rsid w:val="00DE79E3"/>
    <w:rsid w:val="00DF0B6E"/>
    <w:rsid w:val="00DF15E0"/>
    <w:rsid w:val="00DF2027"/>
    <w:rsid w:val="00DF2152"/>
    <w:rsid w:val="00DF349D"/>
    <w:rsid w:val="00DF36FA"/>
    <w:rsid w:val="00DF37A0"/>
    <w:rsid w:val="00DF37F0"/>
    <w:rsid w:val="00DF42EC"/>
    <w:rsid w:val="00DF6009"/>
    <w:rsid w:val="00DF71D1"/>
    <w:rsid w:val="00DF7FC3"/>
    <w:rsid w:val="00E01079"/>
    <w:rsid w:val="00E04C34"/>
    <w:rsid w:val="00E07831"/>
    <w:rsid w:val="00E104BE"/>
    <w:rsid w:val="00E110E7"/>
    <w:rsid w:val="00E11B20"/>
    <w:rsid w:val="00E138AD"/>
    <w:rsid w:val="00E13E26"/>
    <w:rsid w:val="00E13EBC"/>
    <w:rsid w:val="00E16E1D"/>
    <w:rsid w:val="00E17FA2"/>
    <w:rsid w:val="00E2046D"/>
    <w:rsid w:val="00E20790"/>
    <w:rsid w:val="00E220F4"/>
    <w:rsid w:val="00E22330"/>
    <w:rsid w:val="00E224F7"/>
    <w:rsid w:val="00E22888"/>
    <w:rsid w:val="00E239C8"/>
    <w:rsid w:val="00E24CE2"/>
    <w:rsid w:val="00E2671C"/>
    <w:rsid w:val="00E26E36"/>
    <w:rsid w:val="00E279A6"/>
    <w:rsid w:val="00E30495"/>
    <w:rsid w:val="00E30B5A"/>
    <w:rsid w:val="00E3123D"/>
    <w:rsid w:val="00E312C5"/>
    <w:rsid w:val="00E31461"/>
    <w:rsid w:val="00E31A0A"/>
    <w:rsid w:val="00E31D43"/>
    <w:rsid w:val="00E32608"/>
    <w:rsid w:val="00E34188"/>
    <w:rsid w:val="00E3455F"/>
    <w:rsid w:val="00E34B6E"/>
    <w:rsid w:val="00E35559"/>
    <w:rsid w:val="00E35563"/>
    <w:rsid w:val="00E360C7"/>
    <w:rsid w:val="00E3723A"/>
    <w:rsid w:val="00E37860"/>
    <w:rsid w:val="00E40326"/>
    <w:rsid w:val="00E40B60"/>
    <w:rsid w:val="00E41A0F"/>
    <w:rsid w:val="00E42922"/>
    <w:rsid w:val="00E42D93"/>
    <w:rsid w:val="00E43C56"/>
    <w:rsid w:val="00E4443A"/>
    <w:rsid w:val="00E446F1"/>
    <w:rsid w:val="00E4470C"/>
    <w:rsid w:val="00E46886"/>
    <w:rsid w:val="00E46E11"/>
    <w:rsid w:val="00E47AEF"/>
    <w:rsid w:val="00E5027B"/>
    <w:rsid w:val="00E50F08"/>
    <w:rsid w:val="00E51781"/>
    <w:rsid w:val="00E53B75"/>
    <w:rsid w:val="00E540CB"/>
    <w:rsid w:val="00E54E3B"/>
    <w:rsid w:val="00E5580A"/>
    <w:rsid w:val="00E57565"/>
    <w:rsid w:val="00E57A21"/>
    <w:rsid w:val="00E6035C"/>
    <w:rsid w:val="00E60B9B"/>
    <w:rsid w:val="00E61866"/>
    <w:rsid w:val="00E61CE5"/>
    <w:rsid w:val="00E63838"/>
    <w:rsid w:val="00E64434"/>
    <w:rsid w:val="00E64489"/>
    <w:rsid w:val="00E67C51"/>
    <w:rsid w:val="00E70028"/>
    <w:rsid w:val="00E702D4"/>
    <w:rsid w:val="00E70987"/>
    <w:rsid w:val="00E709D6"/>
    <w:rsid w:val="00E71583"/>
    <w:rsid w:val="00E71ABA"/>
    <w:rsid w:val="00E71E5D"/>
    <w:rsid w:val="00E72000"/>
    <w:rsid w:val="00E72BDF"/>
    <w:rsid w:val="00E72EE3"/>
    <w:rsid w:val="00E72EFC"/>
    <w:rsid w:val="00E739EA"/>
    <w:rsid w:val="00E744D8"/>
    <w:rsid w:val="00E7560F"/>
    <w:rsid w:val="00E75778"/>
    <w:rsid w:val="00E758EC"/>
    <w:rsid w:val="00E75BD1"/>
    <w:rsid w:val="00E800BD"/>
    <w:rsid w:val="00E82099"/>
    <w:rsid w:val="00E8234C"/>
    <w:rsid w:val="00E83562"/>
    <w:rsid w:val="00E83AA9"/>
    <w:rsid w:val="00E8464E"/>
    <w:rsid w:val="00E84B79"/>
    <w:rsid w:val="00E84D37"/>
    <w:rsid w:val="00E85928"/>
    <w:rsid w:val="00E85F27"/>
    <w:rsid w:val="00E86F2D"/>
    <w:rsid w:val="00E87822"/>
    <w:rsid w:val="00E879B6"/>
    <w:rsid w:val="00E90395"/>
    <w:rsid w:val="00E90E49"/>
    <w:rsid w:val="00E916B7"/>
    <w:rsid w:val="00E917F9"/>
    <w:rsid w:val="00E9268A"/>
    <w:rsid w:val="00E9291C"/>
    <w:rsid w:val="00E93FFE"/>
    <w:rsid w:val="00E94AFB"/>
    <w:rsid w:val="00E94F8A"/>
    <w:rsid w:val="00E958C2"/>
    <w:rsid w:val="00E97AA1"/>
    <w:rsid w:val="00EA0937"/>
    <w:rsid w:val="00EA325C"/>
    <w:rsid w:val="00EA3A42"/>
    <w:rsid w:val="00EA58E8"/>
    <w:rsid w:val="00EA5B1E"/>
    <w:rsid w:val="00EA6FC6"/>
    <w:rsid w:val="00EA7A41"/>
    <w:rsid w:val="00EB077B"/>
    <w:rsid w:val="00EB083A"/>
    <w:rsid w:val="00EB1297"/>
    <w:rsid w:val="00EB4EA2"/>
    <w:rsid w:val="00EB4ED5"/>
    <w:rsid w:val="00EB5953"/>
    <w:rsid w:val="00EB5E75"/>
    <w:rsid w:val="00EB6300"/>
    <w:rsid w:val="00EC1127"/>
    <w:rsid w:val="00EC24D5"/>
    <w:rsid w:val="00EC27C6"/>
    <w:rsid w:val="00EC2CCF"/>
    <w:rsid w:val="00EC3C1B"/>
    <w:rsid w:val="00EC41EB"/>
    <w:rsid w:val="00EC4207"/>
    <w:rsid w:val="00EC4467"/>
    <w:rsid w:val="00EC51AA"/>
    <w:rsid w:val="00EC5653"/>
    <w:rsid w:val="00EC6135"/>
    <w:rsid w:val="00EC6ACC"/>
    <w:rsid w:val="00EC71CE"/>
    <w:rsid w:val="00EC71D7"/>
    <w:rsid w:val="00EC7266"/>
    <w:rsid w:val="00ED0850"/>
    <w:rsid w:val="00ED1006"/>
    <w:rsid w:val="00ED1BD3"/>
    <w:rsid w:val="00ED1FDA"/>
    <w:rsid w:val="00ED29BF"/>
    <w:rsid w:val="00ED3BC4"/>
    <w:rsid w:val="00ED56BC"/>
    <w:rsid w:val="00ED589D"/>
    <w:rsid w:val="00ED6FF6"/>
    <w:rsid w:val="00EE1DD7"/>
    <w:rsid w:val="00EE2E03"/>
    <w:rsid w:val="00EE2F0E"/>
    <w:rsid w:val="00EE369F"/>
    <w:rsid w:val="00EE4500"/>
    <w:rsid w:val="00EE4F64"/>
    <w:rsid w:val="00EE5518"/>
    <w:rsid w:val="00EE5692"/>
    <w:rsid w:val="00EE6168"/>
    <w:rsid w:val="00EF18FE"/>
    <w:rsid w:val="00EF2A27"/>
    <w:rsid w:val="00EF2BD6"/>
    <w:rsid w:val="00EF365F"/>
    <w:rsid w:val="00EF3753"/>
    <w:rsid w:val="00EF3ABE"/>
    <w:rsid w:val="00EF45B0"/>
    <w:rsid w:val="00EF47D8"/>
    <w:rsid w:val="00EF5081"/>
    <w:rsid w:val="00EF5787"/>
    <w:rsid w:val="00EF60D0"/>
    <w:rsid w:val="00EF685F"/>
    <w:rsid w:val="00EF6941"/>
    <w:rsid w:val="00F0033A"/>
    <w:rsid w:val="00F008BC"/>
    <w:rsid w:val="00F0232E"/>
    <w:rsid w:val="00F041FB"/>
    <w:rsid w:val="00F048E5"/>
    <w:rsid w:val="00F04D64"/>
    <w:rsid w:val="00F04E16"/>
    <w:rsid w:val="00F0528D"/>
    <w:rsid w:val="00F057AE"/>
    <w:rsid w:val="00F058D8"/>
    <w:rsid w:val="00F0640F"/>
    <w:rsid w:val="00F06B56"/>
    <w:rsid w:val="00F06C67"/>
    <w:rsid w:val="00F06CE9"/>
    <w:rsid w:val="00F06DFD"/>
    <w:rsid w:val="00F0709B"/>
    <w:rsid w:val="00F071D1"/>
    <w:rsid w:val="00F07478"/>
    <w:rsid w:val="00F07533"/>
    <w:rsid w:val="00F10629"/>
    <w:rsid w:val="00F107FF"/>
    <w:rsid w:val="00F11015"/>
    <w:rsid w:val="00F11836"/>
    <w:rsid w:val="00F12809"/>
    <w:rsid w:val="00F1282E"/>
    <w:rsid w:val="00F1302B"/>
    <w:rsid w:val="00F13F3D"/>
    <w:rsid w:val="00F15280"/>
    <w:rsid w:val="00F15FA5"/>
    <w:rsid w:val="00F162E3"/>
    <w:rsid w:val="00F209B7"/>
    <w:rsid w:val="00F21165"/>
    <w:rsid w:val="00F21211"/>
    <w:rsid w:val="00F2126F"/>
    <w:rsid w:val="00F21274"/>
    <w:rsid w:val="00F21640"/>
    <w:rsid w:val="00F21ACE"/>
    <w:rsid w:val="00F2376F"/>
    <w:rsid w:val="00F23F14"/>
    <w:rsid w:val="00F243D8"/>
    <w:rsid w:val="00F243F7"/>
    <w:rsid w:val="00F25485"/>
    <w:rsid w:val="00F26ED3"/>
    <w:rsid w:val="00F277B4"/>
    <w:rsid w:val="00F3010E"/>
    <w:rsid w:val="00F30828"/>
    <w:rsid w:val="00F30BD4"/>
    <w:rsid w:val="00F31331"/>
    <w:rsid w:val="00F313D6"/>
    <w:rsid w:val="00F34B38"/>
    <w:rsid w:val="00F34CDA"/>
    <w:rsid w:val="00F35438"/>
    <w:rsid w:val="00F40F0C"/>
    <w:rsid w:val="00F42109"/>
    <w:rsid w:val="00F428A6"/>
    <w:rsid w:val="00F44964"/>
    <w:rsid w:val="00F44AA8"/>
    <w:rsid w:val="00F44B51"/>
    <w:rsid w:val="00F45B66"/>
    <w:rsid w:val="00F45BBE"/>
    <w:rsid w:val="00F45FAD"/>
    <w:rsid w:val="00F4766C"/>
    <w:rsid w:val="00F479CF"/>
    <w:rsid w:val="00F5060E"/>
    <w:rsid w:val="00F507D1"/>
    <w:rsid w:val="00F5089C"/>
    <w:rsid w:val="00F519CE"/>
    <w:rsid w:val="00F51ADA"/>
    <w:rsid w:val="00F522AD"/>
    <w:rsid w:val="00F53471"/>
    <w:rsid w:val="00F544D4"/>
    <w:rsid w:val="00F545D3"/>
    <w:rsid w:val="00F54AD7"/>
    <w:rsid w:val="00F54CDC"/>
    <w:rsid w:val="00F54E56"/>
    <w:rsid w:val="00F55435"/>
    <w:rsid w:val="00F56EA2"/>
    <w:rsid w:val="00F573B5"/>
    <w:rsid w:val="00F60203"/>
    <w:rsid w:val="00F60354"/>
    <w:rsid w:val="00F60414"/>
    <w:rsid w:val="00F60528"/>
    <w:rsid w:val="00F6075F"/>
    <w:rsid w:val="00F607C5"/>
    <w:rsid w:val="00F60DEA"/>
    <w:rsid w:val="00F60EB7"/>
    <w:rsid w:val="00F62639"/>
    <w:rsid w:val="00F6302A"/>
    <w:rsid w:val="00F63950"/>
    <w:rsid w:val="00F64073"/>
    <w:rsid w:val="00F64876"/>
    <w:rsid w:val="00F64C2B"/>
    <w:rsid w:val="00F651BE"/>
    <w:rsid w:val="00F660F3"/>
    <w:rsid w:val="00F67F53"/>
    <w:rsid w:val="00F703BE"/>
    <w:rsid w:val="00F71F69"/>
    <w:rsid w:val="00F72B72"/>
    <w:rsid w:val="00F742AC"/>
    <w:rsid w:val="00F742D0"/>
    <w:rsid w:val="00F74315"/>
    <w:rsid w:val="00F74BB9"/>
    <w:rsid w:val="00F75582"/>
    <w:rsid w:val="00F75D53"/>
    <w:rsid w:val="00F76A3F"/>
    <w:rsid w:val="00F76EFA"/>
    <w:rsid w:val="00F7718F"/>
    <w:rsid w:val="00F771AA"/>
    <w:rsid w:val="00F773EC"/>
    <w:rsid w:val="00F804BE"/>
    <w:rsid w:val="00F817CE"/>
    <w:rsid w:val="00F829DF"/>
    <w:rsid w:val="00F82E42"/>
    <w:rsid w:val="00F8456C"/>
    <w:rsid w:val="00F854A4"/>
    <w:rsid w:val="00F859D8"/>
    <w:rsid w:val="00F868F5"/>
    <w:rsid w:val="00F86D0D"/>
    <w:rsid w:val="00F87399"/>
    <w:rsid w:val="00F9056A"/>
    <w:rsid w:val="00F90F8D"/>
    <w:rsid w:val="00F91714"/>
    <w:rsid w:val="00F91CE0"/>
    <w:rsid w:val="00F920DC"/>
    <w:rsid w:val="00F923A2"/>
    <w:rsid w:val="00F92782"/>
    <w:rsid w:val="00F9318A"/>
    <w:rsid w:val="00F93AA9"/>
    <w:rsid w:val="00F94AE8"/>
    <w:rsid w:val="00F95322"/>
    <w:rsid w:val="00F96985"/>
    <w:rsid w:val="00F97838"/>
    <w:rsid w:val="00F97890"/>
    <w:rsid w:val="00F97D2A"/>
    <w:rsid w:val="00FA07CA"/>
    <w:rsid w:val="00FA0D26"/>
    <w:rsid w:val="00FA1328"/>
    <w:rsid w:val="00FA1530"/>
    <w:rsid w:val="00FA2BB3"/>
    <w:rsid w:val="00FA4D69"/>
    <w:rsid w:val="00FA508C"/>
    <w:rsid w:val="00FA6F72"/>
    <w:rsid w:val="00FA74DF"/>
    <w:rsid w:val="00FB27AE"/>
    <w:rsid w:val="00FB4C80"/>
    <w:rsid w:val="00FB58FA"/>
    <w:rsid w:val="00FB66B7"/>
    <w:rsid w:val="00FB680A"/>
    <w:rsid w:val="00FB6A6A"/>
    <w:rsid w:val="00FB723A"/>
    <w:rsid w:val="00FB7845"/>
    <w:rsid w:val="00FB7D1A"/>
    <w:rsid w:val="00FC0FC7"/>
    <w:rsid w:val="00FC27F9"/>
    <w:rsid w:val="00FC4C39"/>
    <w:rsid w:val="00FC7429"/>
    <w:rsid w:val="00FC7467"/>
    <w:rsid w:val="00FC75A6"/>
    <w:rsid w:val="00FC786F"/>
    <w:rsid w:val="00FD07F6"/>
    <w:rsid w:val="00FD1271"/>
    <w:rsid w:val="00FD1779"/>
    <w:rsid w:val="00FD1EC8"/>
    <w:rsid w:val="00FD2BF2"/>
    <w:rsid w:val="00FD3158"/>
    <w:rsid w:val="00FD47ED"/>
    <w:rsid w:val="00FD56E6"/>
    <w:rsid w:val="00FD5E03"/>
    <w:rsid w:val="00FD66E7"/>
    <w:rsid w:val="00FD6EFE"/>
    <w:rsid w:val="00FD74DB"/>
    <w:rsid w:val="00FD7660"/>
    <w:rsid w:val="00FD7B58"/>
    <w:rsid w:val="00FE0655"/>
    <w:rsid w:val="00FE0EC3"/>
    <w:rsid w:val="00FE1E05"/>
    <w:rsid w:val="00FE222F"/>
    <w:rsid w:val="00FE22B8"/>
    <w:rsid w:val="00FE2365"/>
    <w:rsid w:val="00FE37A1"/>
    <w:rsid w:val="00FE37D7"/>
    <w:rsid w:val="00FE3C98"/>
    <w:rsid w:val="00FE4C7B"/>
    <w:rsid w:val="00FE6DF6"/>
    <w:rsid w:val="00FE7336"/>
    <w:rsid w:val="00FE787C"/>
    <w:rsid w:val="00FF0CBD"/>
    <w:rsid w:val="00FF0DC4"/>
    <w:rsid w:val="00FF0F21"/>
    <w:rsid w:val="00FF22D8"/>
    <w:rsid w:val="00FF272A"/>
    <w:rsid w:val="00FF418A"/>
    <w:rsid w:val="00FF45A5"/>
    <w:rsid w:val="00FF4CB4"/>
    <w:rsid w:val="00FF5247"/>
    <w:rsid w:val="00FF5898"/>
    <w:rsid w:val="00FF58D8"/>
    <w:rsid w:val="00FF5C91"/>
    <w:rsid w:val="00FF6B86"/>
    <w:rsid w:val="00FF6ECC"/>
    <w:rsid w:val="00FF740E"/>
    <w:rsid w:val="00FF7969"/>
    <w:rsid w:val="00FF7B1F"/>
    <w:rsid w:val="0C01D9D5"/>
    <w:rsid w:val="2988BEC4"/>
    <w:rsid w:val="49BED7F3"/>
    <w:rsid w:val="604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68B63"/>
  <w15:chartTrackingRefBased/>
  <w15:docId w15:val="{D497D341-EA18-4084-ABF5-0AAFF48C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46C9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link w:val="Heading1Char"/>
    <w:qFormat/>
    <w:rsid w:val="007141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141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41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41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41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41E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41E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41E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41EE"/>
    <w:pPr>
      <w:outlineLvl w:val="8"/>
    </w:pPr>
  </w:style>
  <w:style w:type="character" w:default="1" w:styleId="DefaultParagraphFont">
    <w:name w:val="Default Paragraph Font"/>
    <w:uiPriority w:val="1"/>
    <w:unhideWhenUsed/>
    <w:rsid w:val="009946C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46C9"/>
  </w:style>
  <w:style w:type="paragraph" w:styleId="TOC8">
    <w:name w:val="toc 8"/>
    <w:basedOn w:val="TOC1"/>
    <w:uiPriority w:val="39"/>
    <w:rsid w:val="007141E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41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141EE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7141E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141EE"/>
    <w:pPr>
      <w:ind w:left="1701" w:hanging="1701"/>
    </w:pPr>
  </w:style>
  <w:style w:type="paragraph" w:styleId="TOC4">
    <w:name w:val="toc 4"/>
    <w:basedOn w:val="TOC3"/>
    <w:uiPriority w:val="39"/>
    <w:rsid w:val="007141EE"/>
    <w:pPr>
      <w:ind w:left="1418" w:hanging="1418"/>
    </w:pPr>
  </w:style>
  <w:style w:type="paragraph" w:styleId="TOC3">
    <w:name w:val="toc 3"/>
    <w:basedOn w:val="TOC2"/>
    <w:uiPriority w:val="39"/>
    <w:rsid w:val="007141EE"/>
    <w:pPr>
      <w:ind w:left="1134" w:hanging="1134"/>
    </w:pPr>
  </w:style>
  <w:style w:type="paragraph" w:styleId="TOC2">
    <w:name w:val="toc 2"/>
    <w:basedOn w:val="TOC1"/>
    <w:uiPriority w:val="39"/>
    <w:rsid w:val="007141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41EE"/>
    <w:pPr>
      <w:ind w:left="284"/>
    </w:pPr>
  </w:style>
  <w:style w:type="paragraph" w:styleId="Index1">
    <w:name w:val="index 1"/>
    <w:basedOn w:val="Normal"/>
    <w:rsid w:val="007141EE"/>
    <w:pPr>
      <w:keepLines/>
    </w:pPr>
  </w:style>
  <w:style w:type="paragraph" w:styleId="DocumentMap">
    <w:name w:val="Document Map"/>
    <w:basedOn w:val="Normal"/>
    <w:link w:val="DocumentMapChar"/>
    <w:rsid w:val="007141E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41EE"/>
    <w:pPr>
      <w:numPr>
        <w:numId w:val="12"/>
      </w:numPr>
    </w:pPr>
  </w:style>
  <w:style w:type="paragraph" w:styleId="ListNumber">
    <w:name w:val="List Number"/>
    <w:basedOn w:val="List"/>
    <w:rsid w:val="007141EE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7141EE"/>
    <w:pPr>
      <w:ind w:left="568" w:hanging="284"/>
    </w:pPr>
  </w:style>
  <w:style w:type="paragraph" w:styleId="Header">
    <w:name w:val="header"/>
    <w:link w:val="HeaderChar"/>
    <w:rsid w:val="007141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41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41EE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141EE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7141EE"/>
    <w:pPr>
      <w:ind w:left="1418" w:hanging="1418"/>
    </w:pPr>
  </w:style>
  <w:style w:type="paragraph" w:styleId="TOC6">
    <w:name w:val="toc 6"/>
    <w:basedOn w:val="TOC5"/>
    <w:next w:val="Normal"/>
    <w:uiPriority w:val="39"/>
    <w:rsid w:val="007141EE"/>
    <w:pPr>
      <w:ind w:left="1985" w:hanging="1985"/>
    </w:pPr>
  </w:style>
  <w:style w:type="paragraph" w:styleId="TOC7">
    <w:name w:val="toc 7"/>
    <w:basedOn w:val="TOC6"/>
    <w:next w:val="Normal"/>
    <w:uiPriority w:val="39"/>
    <w:rsid w:val="007141EE"/>
    <w:pPr>
      <w:ind w:left="2268" w:hanging="2268"/>
    </w:pPr>
  </w:style>
  <w:style w:type="paragraph" w:styleId="ListBullet2">
    <w:name w:val="List Bullet 2"/>
    <w:basedOn w:val="ListBullet"/>
    <w:rsid w:val="007141EE"/>
    <w:pPr>
      <w:numPr>
        <w:numId w:val="7"/>
      </w:numPr>
    </w:pPr>
  </w:style>
  <w:style w:type="paragraph" w:styleId="ListBullet">
    <w:name w:val="List Bullet"/>
    <w:basedOn w:val="List"/>
    <w:rsid w:val="007141EE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7141EE"/>
    <w:pPr>
      <w:numPr>
        <w:numId w:val="8"/>
      </w:numPr>
    </w:pPr>
  </w:style>
  <w:style w:type="paragraph" w:customStyle="1" w:styleId="EQ">
    <w:name w:val="EQ"/>
    <w:basedOn w:val="Normal"/>
    <w:next w:val="Normal"/>
    <w:rsid w:val="007141EE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7141EE"/>
    <w:pPr>
      <w:ind w:left="851"/>
    </w:pPr>
    <w:rPr>
      <w:lang w:eastAsia="ja-JP"/>
    </w:rPr>
  </w:style>
  <w:style w:type="paragraph" w:styleId="List3">
    <w:name w:val="List 3"/>
    <w:basedOn w:val="List2"/>
    <w:rsid w:val="007141EE"/>
    <w:pPr>
      <w:ind w:left="1135"/>
    </w:pPr>
  </w:style>
  <w:style w:type="paragraph" w:styleId="List4">
    <w:name w:val="List 4"/>
    <w:basedOn w:val="List3"/>
    <w:rsid w:val="007141EE"/>
    <w:pPr>
      <w:ind w:left="1418"/>
    </w:pPr>
  </w:style>
  <w:style w:type="paragraph" w:styleId="List5">
    <w:name w:val="List 5"/>
    <w:basedOn w:val="List4"/>
    <w:rsid w:val="007141EE"/>
    <w:pPr>
      <w:ind w:left="1702"/>
    </w:pPr>
  </w:style>
  <w:style w:type="paragraph" w:customStyle="1" w:styleId="EditorsNote">
    <w:name w:val="Editor's Note"/>
    <w:basedOn w:val="NO"/>
    <w:link w:val="EditorsNoteChar"/>
    <w:rsid w:val="007141EE"/>
    <w:rPr>
      <w:color w:val="FF0000"/>
      <w:lang w:val="x-none" w:eastAsia="x-none"/>
    </w:rPr>
  </w:style>
  <w:style w:type="paragraph" w:styleId="ListBullet4">
    <w:name w:val="List Bullet 4"/>
    <w:basedOn w:val="ListBullet3"/>
    <w:rsid w:val="007141EE"/>
    <w:pPr>
      <w:numPr>
        <w:numId w:val="9"/>
      </w:numPr>
    </w:pPr>
  </w:style>
  <w:style w:type="paragraph" w:styleId="ListBullet5">
    <w:name w:val="List Bullet 5"/>
    <w:basedOn w:val="ListBullet4"/>
    <w:rsid w:val="007141EE"/>
    <w:pPr>
      <w:numPr>
        <w:numId w:val="10"/>
      </w:numPr>
    </w:pPr>
  </w:style>
  <w:style w:type="paragraph" w:styleId="Footer">
    <w:name w:val="footer"/>
    <w:basedOn w:val="Header"/>
    <w:link w:val="FooterChar"/>
    <w:rsid w:val="007141EE"/>
    <w:pPr>
      <w:jc w:val="center"/>
    </w:pPr>
    <w:rPr>
      <w:i/>
    </w:rPr>
  </w:style>
  <w:style w:type="paragraph" w:customStyle="1" w:styleId="Reference">
    <w:name w:val="Reference"/>
    <w:basedOn w:val="BodyText"/>
    <w:rsid w:val="007141EE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7141EE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141EE"/>
  </w:style>
  <w:style w:type="paragraph" w:styleId="BodyText">
    <w:name w:val="Body Text"/>
    <w:basedOn w:val="Normal"/>
    <w:link w:val="BodyTextChar"/>
    <w:rsid w:val="007141E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141EE"/>
    <w:rPr>
      <w:color w:val="0000FF"/>
      <w:u w:val="single"/>
    </w:rPr>
  </w:style>
  <w:style w:type="character" w:styleId="FollowedHyperlink">
    <w:name w:val="FollowedHyperlink"/>
    <w:unhideWhenUsed/>
    <w:rsid w:val="007141EE"/>
    <w:rPr>
      <w:color w:val="800080"/>
      <w:u w:val="single"/>
    </w:rPr>
  </w:style>
  <w:style w:type="character" w:styleId="CommentReference">
    <w:name w:val="annotation reference"/>
    <w:uiPriority w:val="99"/>
    <w:qFormat/>
    <w:rsid w:val="007141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141EE"/>
  </w:style>
  <w:style w:type="paragraph" w:styleId="CommentSubject">
    <w:name w:val="annotation subject"/>
    <w:basedOn w:val="CommentText"/>
    <w:next w:val="CommentText"/>
    <w:link w:val="CommentSubjectChar"/>
    <w:rsid w:val="007141EE"/>
    <w:rPr>
      <w:b/>
      <w:bCs/>
    </w:rPr>
  </w:style>
  <w:style w:type="character" w:customStyle="1" w:styleId="Heading1Char">
    <w:name w:val="Heading 1 Char"/>
    <w:link w:val="Heading1"/>
    <w:rsid w:val="007141E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141EE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141EE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141EE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141EE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141EE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41EE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141EE"/>
    <w:rPr>
      <w:rFonts w:ascii="Times New Roman" w:hAnsi="Times New Roman"/>
    </w:rPr>
  </w:style>
  <w:style w:type="paragraph" w:customStyle="1" w:styleId="EX">
    <w:name w:val="EX"/>
    <w:basedOn w:val="Normal"/>
    <w:rsid w:val="007141EE"/>
    <w:pPr>
      <w:keepLines/>
      <w:ind w:left="1702" w:hanging="1418"/>
    </w:pPr>
  </w:style>
  <w:style w:type="paragraph" w:customStyle="1" w:styleId="EW">
    <w:name w:val="EW"/>
    <w:basedOn w:val="EX"/>
    <w:rsid w:val="007141EE"/>
  </w:style>
  <w:style w:type="paragraph" w:customStyle="1" w:styleId="TAL">
    <w:name w:val="TAL"/>
    <w:basedOn w:val="Normal"/>
    <w:link w:val="TALCar"/>
    <w:rsid w:val="007141EE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141EE"/>
    <w:pPr>
      <w:jc w:val="center"/>
    </w:pPr>
  </w:style>
  <w:style w:type="paragraph" w:customStyle="1" w:styleId="TAH">
    <w:name w:val="TAH"/>
    <w:basedOn w:val="TAC"/>
    <w:link w:val="TAHCar"/>
    <w:rsid w:val="007141EE"/>
    <w:rPr>
      <w:b/>
    </w:rPr>
  </w:style>
  <w:style w:type="paragraph" w:customStyle="1" w:styleId="TAN">
    <w:name w:val="TAN"/>
    <w:basedOn w:val="TAL"/>
    <w:rsid w:val="007141EE"/>
    <w:pPr>
      <w:ind w:left="851" w:hanging="851"/>
    </w:pPr>
  </w:style>
  <w:style w:type="paragraph" w:customStyle="1" w:styleId="TAR">
    <w:name w:val="TAR"/>
    <w:basedOn w:val="TAL"/>
    <w:rsid w:val="007141EE"/>
    <w:pPr>
      <w:jc w:val="right"/>
    </w:pPr>
  </w:style>
  <w:style w:type="paragraph" w:customStyle="1" w:styleId="TH">
    <w:name w:val="TH"/>
    <w:basedOn w:val="Normal"/>
    <w:link w:val="THChar"/>
    <w:rsid w:val="007141E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141E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41EE"/>
    <w:pPr>
      <w:outlineLvl w:val="9"/>
    </w:pPr>
  </w:style>
  <w:style w:type="paragraph" w:customStyle="1" w:styleId="ZA">
    <w:name w:val="ZA"/>
    <w:rsid w:val="007141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141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141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141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141EE"/>
  </w:style>
  <w:style w:type="paragraph" w:customStyle="1" w:styleId="ZH">
    <w:name w:val="ZH"/>
    <w:rsid w:val="007141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141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141E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41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141EE"/>
    <w:pPr>
      <w:framePr w:wrap="notBeside" w:y="16161"/>
    </w:pPr>
  </w:style>
  <w:style w:type="paragraph" w:customStyle="1" w:styleId="FP">
    <w:name w:val="FP"/>
    <w:basedOn w:val="Normal"/>
    <w:rsid w:val="007141EE"/>
  </w:style>
  <w:style w:type="paragraph" w:customStyle="1" w:styleId="Observation">
    <w:name w:val="Observation"/>
    <w:basedOn w:val="Proposal"/>
    <w:qFormat/>
    <w:rsid w:val="007141E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141EE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141EE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141EE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141EE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141EE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141EE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141EE"/>
    <w:pPr>
      <w:ind w:left="1985"/>
    </w:pPr>
  </w:style>
  <w:style w:type="character" w:customStyle="1" w:styleId="B6Char">
    <w:name w:val="B6 Char"/>
    <w:link w:val="B6"/>
    <w:rsid w:val="007141EE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141EE"/>
    <w:pPr>
      <w:ind w:left="2269"/>
    </w:pPr>
  </w:style>
  <w:style w:type="character" w:customStyle="1" w:styleId="B7Char">
    <w:name w:val="B7 Char"/>
    <w:basedOn w:val="B6Char"/>
    <w:link w:val="B7"/>
    <w:rsid w:val="007141EE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141EE"/>
    <w:pPr>
      <w:ind w:left="2552"/>
    </w:pPr>
  </w:style>
  <w:style w:type="character" w:customStyle="1" w:styleId="BalloonTextChar">
    <w:name w:val="Balloon Text Char"/>
    <w:link w:val="BalloonText"/>
    <w:rsid w:val="007141EE"/>
    <w:rPr>
      <w:rFonts w:ascii="Segoe UI" w:eastAsiaTheme="minorHAnsi" w:hAnsi="Segoe UI" w:cs="Segoe UI"/>
      <w:sz w:val="18"/>
      <w:szCs w:val="18"/>
      <w:lang w:val="sv-SE" w:eastAsia="en-US"/>
    </w:rPr>
  </w:style>
  <w:style w:type="character" w:customStyle="1" w:styleId="CommentTextChar">
    <w:name w:val="Comment Text Char"/>
    <w:link w:val="CommentText"/>
    <w:uiPriority w:val="99"/>
    <w:qFormat/>
    <w:rsid w:val="007141EE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141EE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141EE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141E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141EE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7141EE"/>
    <w:rPr>
      <w:rFonts w:ascii="Arial" w:eastAsia="MS Mincho" w:hAnsi="Arial" w:cstheme="minorBidi"/>
      <w:sz w:val="24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141EE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141EE"/>
    <w:pPr>
      <w:keepLines/>
      <w:ind w:left="1135" w:hanging="851"/>
    </w:pPr>
  </w:style>
  <w:style w:type="character" w:customStyle="1" w:styleId="NOChar">
    <w:name w:val="NO Char"/>
    <w:link w:val="NO"/>
    <w:qFormat/>
    <w:rsid w:val="007141EE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141EE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141EE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7141EE"/>
    <w:rPr>
      <w:i/>
      <w:iCs/>
    </w:rPr>
  </w:style>
  <w:style w:type="paragraph" w:customStyle="1" w:styleId="FigureTitle">
    <w:name w:val="Figure_Title"/>
    <w:basedOn w:val="Normal"/>
    <w:next w:val="Normal"/>
    <w:rsid w:val="007141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7141E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141EE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141EE"/>
    <w:rPr>
      <w:rFonts w:asciiTheme="minorHAnsi" w:eastAsiaTheme="minorHAnsi" w:hAnsiTheme="minorHAnsi" w:cstheme="minorBidi"/>
      <w:sz w:val="16"/>
      <w:szCs w:val="24"/>
      <w:lang w:val="sv-SE" w:eastAsia="en-US"/>
    </w:rPr>
  </w:style>
  <w:style w:type="paragraph" w:customStyle="1" w:styleId="Guidance">
    <w:name w:val="Guidance"/>
    <w:basedOn w:val="Normal"/>
    <w:rsid w:val="007141EE"/>
    <w:rPr>
      <w:i/>
      <w:color w:val="0000FF"/>
    </w:rPr>
  </w:style>
  <w:style w:type="character" w:customStyle="1" w:styleId="Heading2Char">
    <w:name w:val="Heading 2 Char"/>
    <w:link w:val="Heading2"/>
    <w:rsid w:val="007141E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141EE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141EE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141EE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141EE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41EE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141EE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141EE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141EE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141E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141E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141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141EE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141EE"/>
    <w:rPr>
      <w:rFonts w:ascii="Calibri" w:eastAsia="Calibri" w:hAnsi="Calibri" w:cstheme="minorBidi"/>
      <w:sz w:val="24"/>
      <w:szCs w:val="24"/>
      <w:lang w:val="x-none" w:eastAsia="en-US"/>
    </w:rPr>
  </w:style>
  <w:style w:type="paragraph" w:customStyle="1" w:styleId="NF">
    <w:name w:val="NF"/>
    <w:basedOn w:val="NO"/>
    <w:rsid w:val="007141EE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7141EE"/>
  </w:style>
  <w:style w:type="paragraph" w:customStyle="1" w:styleId="PL">
    <w:name w:val="PL"/>
    <w:link w:val="PLChar"/>
    <w:qFormat/>
    <w:rsid w:val="007141E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141EE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141E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141EE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141EE"/>
    <w:rPr>
      <w:b/>
      <w:bCs/>
    </w:rPr>
  </w:style>
  <w:style w:type="table" w:styleId="TableGrid">
    <w:name w:val="Table Grid"/>
    <w:basedOn w:val="TableNormal"/>
    <w:uiPriority w:val="39"/>
    <w:rsid w:val="007141E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141EE"/>
    <w:rPr>
      <w:rFonts w:ascii="Arial" w:eastAsiaTheme="minorHAnsi" w:hAnsi="Arial" w:cstheme="minorBidi"/>
      <w:sz w:val="18"/>
      <w:szCs w:val="24"/>
      <w:lang w:val="x-none" w:eastAsia="x-none"/>
    </w:rPr>
  </w:style>
  <w:style w:type="character" w:customStyle="1" w:styleId="TAHCar">
    <w:name w:val="TAH Car"/>
    <w:link w:val="TAH"/>
    <w:locked/>
    <w:rsid w:val="007141EE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141EE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141EE"/>
  </w:style>
  <w:style w:type="paragraph" w:customStyle="1" w:styleId="TALCharChar">
    <w:name w:val="TAL Char Char"/>
    <w:basedOn w:val="Normal"/>
    <w:link w:val="TALCharCharChar"/>
    <w:rsid w:val="007141EE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141EE"/>
    <w:rPr>
      <w:rFonts w:ascii="Arial" w:eastAsia="Malgun Gothic" w:hAnsi="Arial" w:cstheme="minorBidi"/>
      <w:sz w:val="18"/>
      <w:szCs w:val="24"/>
      <w:lang w:val="x-none" w:eastAsia="x-none"/>
    </w:rPr>
  </w:style>
  <w:style w:type="character" w:customStyle="1" w:styleId="TFChar">
    <w:name w:val="TF Char"/>
    <w:link w:val="TF"/>
    <w:rsid w:val="007141EE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141E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141E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141EE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41EE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E739E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B66B7"/>
    <w:rPr>
      <w:rFonts w:ascii="Times New Roman" w:hAnsi="Times New Roman"/>
      <w:b/>
    </w:rPr>
  </w:style>
  <w:style w:type="table" w:customStyle="1" w:styleId="TableGrid2">
    <w:name w:val="Table Grid2"/>
    <w:basedOn w:val="TableNormal"/>
    <w:next w:val="TableGrid"/>
    <w:rsid w:val="00470A4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470A46"/>
    <w:pPr>
      <w:numPr>
        <w:numId w:val="14"/>
      </w:numPr>
      <w:spacing w:before="60"/>
    </w:pPr>
    <w:rPr>
      <w:rFonts w:ascii="Arial" w:eastAsia="MS Mincho" w:hAnsi="Arial"/>
      <w:b/>
      <w:lang w:eastAsia="en-GB"/>
    </w:rPr>
  </w:style>
  <w:style w:type="character" w:styleId="SubtleEmphasis">
    <w:name w:val="Subtle Emphasis"/>
    <w:basedOn w:val="DefaultParagraphFont"/>
    <w:uiPriority w:val="19"/>
    <w:qFormat/>
    <w:rsid w:val="00DB6D05"/>
    <w:rPr>
      <w:i/>
      <w:iCs/>
      <w:color w:val="404040" w:themeColor="text1" w:themeTint="BF"/>
    </w:rPr>
  </w:style>
  <w:style w:type="character" w:customStyle="1" w:styleId="TAHChar">
    <w:name w:val="TAH Char"/>
    <w:locked/>
    <w:rsid w:val="00E60B9B"/>
    <w:rPr>
      <w:rFonts w:ascii="Arial" w:hAnsi="Arial" w:cs="Arial"/>
      <w:b/>
      <w:sz w:val="18"/>
      <w:lang w:eastAsia="en-US"/>
    </w:rPr>
  </w:style>
  <w:style w:type="character" w:customStyle="1" w:styleId="TALChar">
    <w:name w:val="TAL Char"/>
    <w:locked/>
    <w:rsid w:val="00E60B9B"/>
    <w:rPr>
      <w:rFonts w:ascii="Arial" w:hAnsi="Arial" w:cs="Arial"/>
      <w:sz w:val="18"/>
      <w:lang w:eastAsia="en-US"/>
    </w:rPr>
  </w:style>
  <w:style w:type="paragraph" w:customStyle="1" w:styleId="PropObs">
    <w:name w:val="PropObs"/>
    <w:basedOn w:val="Normal"/>
    <w:link w:val="PropObsChar"/>
    <w:qFormat/>
    <w:rsid w:val="001F54C7"/>
    <w:pPr>
      <w:numPr>
        <w:numId w:val="21"/>
      </w:numPr>
      <w:ind w:left="1134" w:hanging="1134"/>
      <w:jc w:val="both"/>
    </w:pPr>
    <w:rPr>
      <w:rFonts w:ascii="Calibri" w:eastAsia="MS Mincho" w:hAnsi="Calibri" w:cs="Times New Roman"/>
      <w:b/>
      <w:sz w:val="20"/>
      <w:szCs w:val="20"/>
      <w:lang w:val="en-GB" w:eastAsia="sv-SE"/>
    </w:rPr>
  </w:style>
  <w:style w:type="character" w:customStyle="1" w:styleId="PropObsChar">
    <w:name w:val="PropObs Char"/>
    <w:link w:val="PropObs"/>
    <w:rsid w:val="001F54C7"/>
    <w:rPr>
      <w:rFonts w:ascii="Calibri" w:eastAsia="MS Mincho" w:hAnsi="Calibri"/>
      <w:b/>
      <w:lang w:eastAsia="sv-SE"/>
    </w:rPr>
  </w:style>
  <w:style w:type="paragraph" w:styleId="Revision">
    <w:name w:val="Revision"/>
    <w:hidden/>
    <w:uiPriority w:val="99"/>
    <w:semiHidden/>
    <w:rsid w:val="00B036AE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table" w:customStyle="1" w:styleId="TableGrid3">
    <w:name w:val="Table Grid3"/>
    <w:basedOn w:val="TableNormal"/>
    <w:next w:val="TableGrid"/>
    <w:uiPriority w:val="39"/>
    <w:rsid w:val="008549B6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8549B6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72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406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2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01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5NUHHDQN7SK2-1476151046-43764</_dlc_DocId>
    <Issue_x0020_in_x0020_OI_x0020_list_x0020__x0028_Y_x002f_N_x0029_ xmlns="611109f9-ed58-4498-a270-1fb2086a5321" xsi:nil="true"/>
    <TaxCatchAll xmlns="d8762117-8292-4133-b1c7-eab5c6487cfd">
      <Value>214</Value>
      <Value>212</Value>
      <Value>497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https://ericsson.sharepoint.com/sites/star/_layouts/15/DocIdRedir.aspx?ID=5NUHHDQN7SK2-1476151046-43764</Url>
      <Description>5NUHHDQN7SK2-1476151046-43764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5BD7C-264A-4DB6-B546-3FA064E36AD6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openxmlformats.org/package/2006/metadata/core-properties"/>
    <ds:schemaRef ds:uri="http://schemas.microsoft.com/sharepoint/v4"/>
    <ds:schemaRef ds:uri="http://purl.org/dc/terms/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4BE6630-7B3A-4A24-9A93-73ECB54B0D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6A18A7-B7A8-4129-AFF0-56881D21D30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9D22FDB-6727-4C58-B3B2-1357F56666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8FB8B1B-9E9E-43DD-9557-E8D5DB9B6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7068254-27EF-41CF-90B0-7EBC4DCF6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2133</TotalTime>
  <Pages>8</Pages>
  <Words>2415</Words>
  <Characters>12699</Characters>
  <Application>Microsoft Office Word</Application>
  <DocSecurity>0</DocSecurity>
  <Lines>105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15084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Andreas</dc:creator>
  <cp:keywords>3GPP; Ericsson; TDoc</cp:keywords>
  <dc:description/>
  <cp:lastModifiedBy>Andreas Höglund</cp:lastModifiedBy>
  <cp:revision>1501</cp:revision>
  <cp:lastPrinted>2008-01-31T08:09:00Z</cp:lastPrinted>
  <dcterms:created xsi:type="dcterms:W3CDTF">2018-10-21T14:32:00Z</dcterms:created>
  <dcterms:modified xsi:type="dcterms:W3CDTF">2019-03-28T22:18:00Z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EriCOLLCategory">
    <vt:lpwstr/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0x010100C5F30C9B16E14C8EACE5F2CC7B7AC7F400F5862E332FC6CE449700A00A9FC83FBA</vt:lpwstr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6cde9121-0223-4eb3-a8ca-9b4a0fdf4ea1</vt:lpwstr>
  </property>
  <property fmtid="{D5CDD505-2E9C-101B-9397-08002B2CF9AE}" pid="13" name="EriCOLLProjects">
    <vt:lpwstr/>
  </property>
  <property fmtid="{D5CDD505-2E9C-101B-9397-08002B2CF9AE}" pid="14" name="AuthorIds_UIVersion_1536">
    <vt:lpwstr>1059</vt:lpwstr>
  </property>
  <property fmtid="{D5CDD505-2E9C-101B-9397-08002B2CF9AE}" pid="15" name="AuthorIds_UIVersion_3584">
    <vt:lpwstr>347</vt:lpwstr>
  </property>
  <property fmtid="{D5CDD505-2E9C-101B-9397-08002B2CF9AE}" pid="16" name="AuthorIds_UIVersion_5632">
    <vt:lpwstr>1059</vt:lpwstr>
  </property>
  <property fmtid="{D5CDD505-2E9C-101B-9397-08002B2CF9AE}" pid="17" name="AuthorIds_UIVersion_6144">
    <vt:lpwstr>1059</vt:lpwstr>
  </property>
  <property fmtid="{D5CDD505-2E9C-101B-9397-08002B2CF9AE}" pid="18" name="AuthorIds_UIVersion_6656">
    <vt:lpwstr>1059</vt:lpwstr>
  </property>
  <property fmtid="{D5CDD505-2E9C-101B-9397-08002B2CF9AE}" pid="19" name="AuthorIds_UIVersion_7168">
    <vt:lpwstr>1059</vt:lpwstr>
  </property>
  <property fmtid="{D5CDD505-2E9C-101B-9397-08002B2CF9AE}" pid="20" name="AuthorIds_UIVersion_7680">
    <vt:lpwstr>1059</vt:lpwstr>
  </property>
  <property fmtid="{D5CDD505-2E9C-101B-9397-08002B2CF9AE}" pid="21" name="AuthorIds_UIVersion_8704">
    <vt:lpwstr>1059</vt:lpwstr>
  </property>
  <property fmtid="{D5CDD505-2E9C-101B-9397-08002B2CF9AE}" pid="22" name="AuthorIds_UIVersion_9216">
    <vt:lpwstr>1059</vt:lpwstr>
  </property>
  <property fmtid="{D5CDD505-2E9C-101B-9397-08002B2CF9AE}" pid="23" name="AuthorIds_UIVersion_10240">
    <vt:lpwstr>283</vt:lpwstr>
  </property>
  <property fmtid="{D5CDD505-2E9C-101B-9397-08002B2CF9AE}" pid="24" name="AuthorIds_UIVersion_10752">
    <vt:lpwstr>136</vt:lpwstr>
  </property>
  <property fmtid="{D5CDD505-2E9C-101B-9397-08002B2CF9AE}" pid="25" name="AuthorIds_UIVersion_14848">
    <vt:lpwstr>136</vt:lpwstr>
  </property>
  <property fmtid="{D5CDD505-2E9C-101B-9397-08002B2CF9AE}" pid="26" name="AuthorIds_UIVersion_15360">
    <vt:lpwstr>291</vt:lpwstr>
  </property>
  <property fmtid="{D5CDD505-2E9C-101B-9397-08002B2CF9AE}" pid="27" name="AuthorIds_UIVersion_15872">
    <vt:lpwstr>136</vt:lpwstr>
  </property>
  <property fmtid="{D5CDD505-2E9C-101B-9397-08002B2CF9AE}" pid="28" name="AuthorIds_UIVersion_16384">
    <vt:lpwstr>291</vt:lpwstr>
  </property>
  <property fmtid="{D5CDD505-2E9C-101B-9397-08002B2CF9AE}" pid="29" name="AuthorIds_UIVersion_16896">
    <vt:lpwstr>136</vt:lpwstr>
  </property>
  <property fmtid="{D5CDD505-2E9C-101B-9397-08002B2CF9AE}" pid="30" name="AuthorIds_UIVersion_18432">
    <vt:lpwstr>136</vt:lpwstr>
  </property>
  <property fmtid="{D5CDD505-2E9C-101B-9397-08002B2CF9AE}" pid="31" name="AuthorIds_UIVersion_21504">
    <vt:lpwstr>336</vt:lpwstr>
  </property>
  <property fmtid="{D5CDD505-2E9C-101B-9397-08002B2CF9AE}" pid="32" name="AuthorIds_UIVersion_23040">
    <vt:lpwstr>326</vt:lpwstr>
  </property>
  <property fmtid="{D5CDD505-2E9C-101B-9397-08002B2CF9AE}" pid="33" name="AuthorIds_UIVersion_23552">
    <vt:lpwstr>106</vt:lpwstr>
  </property>
  <property fmtid="{D5CDD505-2E9C-101B-9397-08002B2CF9AE}" pid="34" name="AuthorIds_UIVersion_24576">
    <vt:lpwstr>326</vt:lpwstr>
  </property>
  <property fmtid="{D5CDD505-2E9C-101B-9397-08002B2CF9AE}" pid="35" name="AuthorIds_UIVersion_25088">
    <vt:lpwstr>106</vt:lpwstr>
  </property>
  <property fmtid="{D5CDD505-2E9C-101B-9397-08002B2CF9AE}" pid="36" name="AuthorIds_UIVersion_25600">
    <vt:lpwstr>106</vt:lpwstr>
  </property>
  <property fmtid="{D5CDD505-2E9C-101B-9397-08002B2CF9AE}" pid="37" name="AuthorIds_UIVersion_26112">
    <vt:lpwstr>106</vt:lpwstr>
  </property>
  <property fmtid="{D5CDD505-2E9C-101B-9397-08002B2CF9AE}" pid="38" name="AuthorIds_UIVersion_26624">
    <vt:lpwstr>326</vt:lpwstr>
  </property>
  <property fmtid="{D5CDD505-2E9C-101B-9397-08002B2CF9AE}" pid="39" name="AuthorIds_UIVersion_27648">
    <vt:lpwstr>326</vt:lpwstr>
  </property>
  <property fmtid="{D5CDD505-2E9C-101B-9397-08002B2CF9AE}" pid="40" name="AuthorIds_UIVersion_28672">
    <vt:lpwstr>326</vt:lpwstr>
  </property>
  <property fmtid="{D5CDD505-2E9C-101B-9397-08002B2CF9AE}" pid="41" name="AuthorIds_UIVersion_29184">
    <vt:lpwstr>291</vt:lpwstr>
  </property>
  <property fmtid="{D5CDD505-2E9C-101B-9397-08002B2CF9AE}" pid="42" name="AuthorIds_UIVersion_29696">
    <vt:lpwstr>136</vt:lpwstr>
  </property>
  <property fmtid="{D5CDD505-2E9C-101B-9397-08002B2CF9AE}" pid="43" name="AuthorIds_UIVersion_30208">
    <vt:lpwstr>291</vt:lpwstr>
  </property>
  <property fmtid="{D5CDD505-2E9C-101B-9397-08002B2CF9AE}" pid="44" name="AuthorIds_UIVersion_32768">
    <vt:lpwstr>136</vt:lpwstr>
  </property>
  <property fmtid="{D5CDD505-2E9C-101B-9397-08002B2CF9AE}" pid="45" name="AuthorIds_UIVersion_33792">
    <vt:lpwstr>136</vt:lpwstr>
  </property>
  <property fmtid="{D5CDD505-2E9C-101B-9397-08002B2CF9AE}" pid="46" name="AuthorIds_UIVersion_1024">
    <vt:lpwstr>1059</vt:lpwstr>
  </property>
  <property fmtid="{D5CDD505-2E9C-101B-9397-08002B2CF9AE}" pid="47" name="AuthorIds_UIVersion_5120">
    <vt:lpwstr>1059</vt:lpwstr>
  </property>
  <property fmtid="{D5CDD505-2E9C-101B-9397-08002B2CF9AE}" pid="48" name="AuthorIds_UIVersion_11264">
    <vt:lpwstr>326</vt:lpwstr>
  </property>
  <property fmtid="{D5CDD505-2E9C-101B-9397-08002B2CF9AE}" pid="49" name="AuthorIds_UIVersion_11776">
    <vt:lpwstr>136</vt:lpwstr>
  </property>
  <property fmtid="{D5CDD505-2E9C-101B-9397-08002B2CF9AE}" pid="50" name="AuthorIds_UIVersion_13312">
    <vt:lpwstr>291</vt:lpwstr>
  </property>
  <property fmtid="{D5CDD505-2E9C-101B-9397-08002B2CF9AE}" pid="51" name="AuthorIds_UIVersion_17408">
    <vt:lpwstr>136</vt:lpwstr>
  </property>
</Properties>
</file>